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5C" w:rsidRPr="00C179B5" w:rsidRDefault="005E73BB">
      <w:pPr>
        <w:jc w:val="both"/>
        <w:rPr>
          <w:rFonts w:ascii="Arial" w:eastAsia="PMingLiU" w:hAnsi="Arial" w:cs="Arial"/>
          <w:noProof/>
          <w:sz w:val="22"/>
          <w:szCs w:val="22"/>
          <w:lang w:val="es-ES"/>
        </w:rPr>
      </w:pPr>
      <w:bookmarkStart w:id="0" w:name="_GoBack"/>
      <w:bookmarkEnd w:id="0"/>
      <w:r w:rsidRPr="00C179B5">
        <w:rPr>
          <w:rFonts w:ascii="Arial" w:eastAsia="PMingLiU" w:hAnsi="Arial" w:cs="Arial"/>
          <w:b/>
          <w:noProof/>
          <w:sz w:val="22"/>
          <w:szCs w:val="22"/>
          <w:u w:val="single"/>
          <w:lang w:val="es-ES"/>
        </w:rPr>
        <w:t>VOCES</w:t>
      </w:r>
      <w:r w:rsidRPr="00C179B5">
        <w:rPr>
          <w:rFonts w:ascii="Arial" w:eastAsia="PMingLiU" w:hAnsi="Arial" w:cs="Arial"/>
          <w:noProof/>
          <w:sz w:val="22"/>
          <w:szCs w:val="22"/>
          <w:u w:val="single"/>
          <w:lang w:val="es-ES"/>
        </w:rPr>
        <w:t>:</w:t>
      </w:r>
      <w:r w:rsidRPr="00C179B5">
        <w:rPr>
          <w:rFonts w:ascii="Arial" w:eastAsia="PMingLiU" w:hAnsi="Arial" w:cs="Arial"/>
          <w:noProof/>
          <w:sz w:val="22"/>
          <w:szCs w:val="22"/>
          <w:lang w:val="es-ES"/>
        </w:rPr>
        <w:t xml:space="preserve"> </w:t>
      </w:r>
      <w:r w:rsidR="00AF025C" w:rsidRPr="00C179B5">
        <w:rPr>
          <w:rFonts w:ascii="Arial" w:eastAsia="PMingLiU" w:hAnsi="Arial" w:cs="Arial"/>
          <w:noProof/>
          <w:sz w:val="22"/>
          <w:szCs w:val="22"/>
          <w:lang w:val="es-ES"/>
        </w:rPr>
        <w:t>EMPLEO PUBLICO</w:t>
      </w:r>
      <w:r w:rsidR="00C179B5">
        <w:rPr>
          <w:rFonts w:ascii="Arial" w:eastAsia="PMingLiU" w:hAnsi="Arial" w:cs="Arial"/>
          <w:noProof/>
          <w:sz w:val="22"/>
          <w:szCs w:val="22"/>
          <w:lang w:val="es-ES"/>
        </w:rPr>
        <w:t>.</w:t>
      </w:r>
      <w:r w:rsidR="00AF025C" w:rsidRPr="00C179B5">
        <w:rPr>
          <w:rFonts w:ascii="Arial" w:eastAsia="PMingLiU" w:hAnsi="Arial" w:cs="Arial"/>
          <w:noProof/>
          <w:sz w:val="22"/>
          <w:szCs w:val="22"/>
          <w:lang w:val="es-ES"/>
        </w:rPr>
        <w:t xml:space="preserve"> </w:t>
      </w:r>
      <w:r w:rsidRPr="00C179B5">
        <w:rPr>
          <w:rFonts w:ascii="Arial" w:eastAsia="PMingLiU" w:hAnsi="Arial" w:cs="Arial"/>
          <w:noProof/>
          <w:sz w:val="22"/>
          <w:szCs w:val="22"/>
          <w:lang w:val="es-ES"/>
        </w:rPr>
        <w:t>[Voto mayoría]</w:t>
      </w:r>
      <w:r w:rsidR="00AF025C" w:rsidRPr="00C179B5">
        <w:rPr>
          <w:rFonts w:ascii="Arial" w:eastAsia="PMingLiU" w:hAnsi="Arial" w:cs="Arial"/>
          <w:noProof/>
          <w:sz w:val="22"/>
          <w:szCs w:val="22"/>
          <w:lang w:val="es-ES"/>
        </w:rPr>
        <w:t xml:space="preserve"> AGENTE MIEMBRO COMISIÓN COMUNAL. INCOMPATIBILIDAD FUNCIONAL. LICENCIA </w:t>
      </w:r>
      <w:r w:rsidR="00AF025C" w:rsidRPr="00C179B5">
        <w:rPr>
          <w:rFonts w:ascii="Arial" w:eastAsia="PMingLiU" w:hAnsi="Arial" w:cs="Arial"/>
          <w:b/>
          <w:noProof/>
          <w:sz w:val="22"/>
          <w:szCs w:val="22"/>
          <w:lang w:val="es-ES"/>
        </w:rPr>
        <w:t>SIN</w:t>
      </w:r>
      <w:r w:rsidR="00AF025C" w:rsidRPr="00C179B5">
        <w:rPr>
          <w:rFonts w:ascii="Arial" w:eastAsia="PMingLiU" w:hAnsi="Arial" w:cs="Arial"/>
          <w:noProof/>
          <w:sz w:val="22"/>
          <w:szCs w:val="22"/>
          <w:lang w:val="es-ES"/>
        </w:rPr>
        <w:t xml:space="preserve"> GOCE DE SUELDOS</w:t>
      </w:r>
      <w:r w:rsidR="00AF025C" w:rsidRPr="00C179B5">
        <w:rPr>
          <w:rFonts w:ascii="Arial" w:hAnsi="Arial" w:cs="Arial"/>
          <w:noProof/>
          <w:sz w:val="22"/>
          <w:szCs w:val="22"/>
          <w:lang w:val="es-ES"/>
        </w:rPr>
        <w:t xml:space="preserve">. </w:t>
      </w:r>
      <w:r w:rsidR="00AF025C" w:rsidRPr="00C179B5">
        <w:rPr>
          <w:rFonts w:ascii="Arial" w:eastAsia="PMingLiU" w:hAnsi="Arial" w:cs="Arial"/>
          <w:noProof/>
          <w:sz w:val="22"/>
          <w:szCs w:val="22"/>
          <w:lang w:val="es-ES"/>
        </w:rPr>
        <w:t xml:space="preserve"> </w:t>
      </w:r>
      <w:r w:rsidRPr="00C179B5">
        <w:rPr>
          <w:rFonts w:ascii="Arial" w:eastAsia="PMingLiU" w:hAnsi="Arial" w:cs="Arial"/>
          <w:noProof/>
          <w:sz w:val="22"/>
          <w:szCs w:val="22"/>
          <w:lang w:val="es-ES"/>
        </w:rPr>
        <w:t xml:space="preserve">ADMISIBLE. </w:t>
      </w:r>
      <w:r w:rsidR="00AF025C" w:rsidRPr="00C179B5">
        <w:rPr>
          <w:rFonts w:ascii="Arial" w:eastAsia="PMingLiU" w:hAnsi="Arial" w:cs="Arial"/>
          <w:b/>
          <w:bCs/>
          <w:noProof/>
          <w:sz w:val="22"/>
          <w:szCs w:val="22"/>
          <w:lang w:val="es-ES"/>
        </w:rPr>
        <w:t>PROCEDEN</w:t>
      </w:r>
      <w:r w:rsidRPr="00C179B5">
        <w:rPr>
          <w:rFonts w:ascii="Arial" w:eastAsia="PMingLiU" w:hAnsi="Arial" w:cs="Arial"/>
          <w:b/>
          <w:bCs/>
          <w:noProof/>
          <w:sz w:val="22"/>
          <w:szCs w:val="22"/>
          <w:lang w:val="es-ES"/>
        </w:rPr>
        <w:t>TE</w:t>
      </w:r>
      <w:r w:rsidR="00AF025C" w:rsidRPr="00C179B5">
        <w:rPr>
          <w:rFonts w:ascii="Arial" w:eastAsia="PMingLiU" w:hAnsi="Arial" w:cs="Arial"/>
          <w:noProof/>
          <w:sz w:val="22"/>
          <w:szCs w:val="22"/>
          <w:lang w:val="es-ES"/>
        </w:rPr>
        <w:t xml:space="preserve">. </w:t>
      </w:r>
      <w:r w:rsidR="00C179B5">
        <w:rPr>
          <w:rFonts w:ascii="Arial" w:eastAsia="PMingLiU" w:hAnsi="Arial" w:cs="Arial"/>
          <w:noProof/>
          <w:sz w:val="22"/>
          <w:szCs w:val="22"/>
          <w:lang w:val="es-ES"/>
        </w:rPr>
        <w:t xml:space="preserve">   </w:t>
      </w:r>
      <w:r w:rsidRPr="00C179B5">
        <w:rPr>
          <w:rFonts w:ascii="Arial" w:eastAsia="PMingLiU" w:hAnsi="Arial" w:cs="Arial"/>
          <w:noProof/>
          <w:sz w:val="22"/>
          <w:szCs w:val="22"/>
          <w:u w:val="single"/>
          <w:lang w:val="es-ES"/>
        </w:rPr>
        <w:t xml:space="preserve">[Voto </w:t>
      </w:r>
      <w:r w:rsidR="00C179B5">
        <w:rPr>
          <w:rFonts w:ascii="Arial" w:eastAsia="PMingLiU" w:hAnsi="Arial" w:cs="Arial"/>
          <w:noProof/>
          <w:sz w:val="22"/>
          <w:szCs w:val="22"/>
          <w:u w:val="single"/>
          <w:lang w:val="es-ES"/>
        </w:rPr>
        <w:t xml:space="preserve">en </w:t>
      </w:r>
      <w:r w:rsidRPr="00C179B5">
        <w:rPr>
          <w:rFonts w:ascii="Arial" w:eastAsia="PMingLiU" w:hAnsi="Arial" w:cs="Arial"/>
          <w:noProof/>
          <w:sz w:val="22"/>
          <w:szCs w:val="22"/>
          <w:u w:val="single"/>
          <w:lang w:val="es-ES"/>
        </w:rPr>
        <w:t>d</w:t>
      </w:r>
      <w:r w:rsidR="00AF025C" w:rsidRPr="00C179B5">
        <w:rPr>
          <w:rFonts w:ascii="Arial" w:eastAsia="PMingLiU" w:hAnsi="Arial" w:cs="Arial"/>
          <w:noProof/>
          <w:sz w:val="22"/>
          <w:szCs w:val="22"/>
          <w:u w:val="single"/>
          <w:lang w:val="es-ES"/>
        </w:rPr>
        <w:t>isidencia parcial</w:t>
      </w:r>
      <w:r w:rsidRPr="00C179B5">
        <w:rPr>
          <w:rFonts w:ascii="Arial" w:eastAsia="PMingLiU" w:hAnsi="Arial" w:cs="Arial"/>
          <w:noProof/>
          <w:sz w:val="22"/>
          <w:szCs w:val="22"/>
          <w:lang w:val="es-ES"/>
        </w:rPr>
        <w:t>:</w:t>
      </w:r>
      <w:r w:rsidR="00AF025C" w:rsidRPr="00C179B5">
        <w:rPr>
          <w:rFonts w:ascii="Arial" w:eastAsia="PMingLiU" w:hAnsi="Arial" w:cs="Arial"/>
          <w:noProof/>
          <w:sz w:val="22"/>
          <w:szCs w:val="22"/>
          <w:lang w:val="es-ES"/>
        </w:rPr>
        <w:t xml:space="preserve"> doctor De Mattia]</w:t>
      </w:r>
      <w:r w:rsidRPr="00C179B5">
        <w:rPr>
          <w:rFonts w:ascii="Arial" w:eastAsia="PMingLiU" w:hAnsi="Arial" w:cs="Arial"/>
          <w:noProof/>
          <w:sz w:val="22"/>
          <w:szCs w:val="22"/>
          <w:lang w:val="es-ES"/>
        </w:rPr>
        <w:t xml:space="preserve"> </w:t>
      </w:r>
      <w:r w:rsidR="00AF025C" w:rsidRPr="00C179B5">
        <w:rPr>
          <w:rFonts w:ascii="Arial" w:eastAsia="PMingLiU" w:hAnsi="Arial" w:cs="Arial"/>
          <w:noProof/>
          <w:sz w:val="22"/>
          <w:szCs w:val="22"/>
          <w:lang w:val="es-ES"/>
        </w:rPr>
        <w:t xml:space="preserve">AGENTE MIEMBRO COMISIÓN COMUNAL. LICENCIA POLÍTICA </w:t>
      </w:r>
      <w:r w:rsidR="00AF025C" w:rsidRPr="00C179B5">
        <w:rPr>
          <w:rFonts w:ascii="Arial" w:eastAsia="PMingLiU" w:hAnsi="Arial" w:cs="Arial"/>
          <w:b/>
          <w:noProof/>
          <w:sz w:val="22"/>
          <w:szCs w:val="22"/>
          <w:lang w:val="es-ES"/>
        </w:rPr>
        <w:t>CON</w:t>
      </w:r>
      <w:r w:rsidR="00AF025C" w:rsidRPr="00C179B5">
        <w:rPr>
          <w:rFonts w:ascii="Arial" w:eastAsia="PMingLiU" w:hAnsi="Arial" w:cs="Arial"/>
          <w:noProof/>
          <w:sz w:val="22"/>
          <w:szCs w:val="22"/>
          <w:lang w:val="es-ES"/>
        </w:rPr>
        <w:t xml:space="preserve"> GOCE DE SUELDOS</w:t>
      </w:r>
      <w:r w:rsidRPr="00C179B5">
        <w:rPr>
          <w:rFonts w:ascii="Arial" w:eastAsia="PMingLiU" w:hAnsi="Arial" w:cs="Arial"/>
          <w:noProof/>
          <w:sz w:val="22"/>
          <w:szCs w:val="22"/>
          <w:lang w:val="es-ES"/>
        </w:rPr>
        <w:t xml:space="preserve"> (LEYES 2439, </w:t>
      </w:r>
      <w:r w:rsidR="00C179B5">
        <w:rPr>
          <w:rFonts w:ascii="Arial" w:eastAsia="PMingLiU" w:hAnsi="Arial" w:cs="Arial"/>
          <w:noProof/>
          <w:sz w:val="22"/>
          <w:szCs w:val="22"/>
          <w:lang w:val="es-ES"/>
        </w:rPr>
        <w:t>92</w:t>
      </w:r>
      <w:r w:rsidRPr="00C179B5">
        <w:rPr>
          <w:rFonts w:ascii="Arial" w:eastAsia="PMingLiU" w:hAnsi="Arial" w:cs="Arial"/>
          <w:noProof/>
          <w:sz w:val="22"/>
          <w:szCs w:val="22"/>
          <w:lang w:val="es-ES"/>
        </w:rPr>
        <w:t>86 y 9256)</w:t>
      </w:r>
      <w:r w:rsidR="00AF025C" w:rsidRPr="00C179B5">
        <w:rPr>
          <w:rFonts w:ascii="Arial" w:eastAsia="PMingLiU" w:hAnsi="Arial" w:cs="Arial"/>
          <w:noProof/>
          <w:sz w:val="22"/>
          <w:szCs w:val="22"/>
          <w:lang w:val="es-ES"/>
        </w:rPr>
        <w:t>. INEXISTENCIA DE INCOMPATIBILIDAD (LEYES 4973 Y 10.469).  DERECHOS POLÍTICOS.  TRATADOS INTERNACIONALES</w:t>
      </w:r>
      <w:r w:rsidR="00C179B5">
        <w:rPr>
          <w:rFonts w:ascii="Arial" w:eastAsia="PMingLiU" w:hAnsi="Arial" w:cs="Arial"/>
          <w:noProof/>
          <w:sz w:val="22"/>
          <w:szCs w:val="22"/>
          <w:lang w:val="es-ES"/>
        </w:rPr>
        <w:t xml:space="preserve"> (C.N., arts. 37 Y 75,  incs. 14° Y 22°)</w:t>
      </w:r>
      <w:r w:rsidR="00AF025C" w:rsidRPr="00C179B5">
        <w:rPr>
          <w:rFonts w:ascii="Arial" w:eastAsia="PMingLiU" w:hAnsi="Arial" w:cs="Arial"/>
          <w:noProof/>
          <w:sz w:val="22"/>
          <w:szCs w:val="22"/>
          <w:lang w:val="es-ES"/>
        </w:rPr>
        <w:t xml:space="preserve">. </w:t>
      </w:r>
      <w:r w:rsidRPr="00C179B5">
        <w:rPr>
          <w:rFonts w:ascii="Arial" w:eastAsia="PMingLiU" w:hAnsi="Arial" w:cs="Arial"/>
          <w:noProof/>
          <w:sz w:val="22"/>
          <w:szCs w:val="22"/>
          <w:lang w:val="es-ES"/>
        </w:rPr>
        <w:t xml:space="preserve">ADMISIBLE. </w:t>
      </w:r>
      <w:r w:rsidR="00AF025C" w:rsidRPr="00C179B5">
        <w:rPr>
          <w:rFonts w:ascii="Arial" w:eastAsia="PMingLiU" w:hAnsi="Arial" w:cs="Arial"/>
          <w:b/>
          <w:bCs/>
          <w:noProof/>
          <w:sz w:val="22"/>
          <w:szCs w:val="22"/>
          <w:lang w:val="es-ES"/>
        </w:rPr>
        <w:t>PROCEDEN</w:t>
      </w:r>
      <w:r w:rsidRPr="00C179B5">
        <w:rPr>
          <w:rFonts w:ascii="Arial" w:eastAsia="PMingLiU" w:hAnsi="Arial" w:cs="Arial"/>
          <w:b/>
          <w:bCs/>
          <w:noProof/>
          <w:sz w:val="22"/>
          <w:szCs w:val="22"/>
          <w:lang w:val="es-ES"/>
        </w:rPr>
        <w:t>TE</w:t>
      </w:r>
      <w:r w:rsidR="00AF025C" w:rsidRPr="00C179B5">
        <w:rPr>
          <w:rFonts w:ascii="Arial" w:eastAsia="PMingLiU" w:hAnsi="Arial" w:cs="Arial"/>
          <w:noProof/>
          <w:sz w:val="22"/>
          <w:szCs w:val="22"/>
          <w:lang w:val="es-ES"/>
        </w:rPr>
        <w:t xml:space="preserve">. </w:t>
      </w:r>
    </w:p>
    <w:p w:rsidR="00AF025C" w:rsidRPr="000E1BAA" w:rsidRDefault="00AF025C">
      <w:pPr>
        <w:rPr>
          <w:rFonts w:ascii="PMingLiU" w:eastAsia="PMingLiU" w:cs="PMingLiU"/>
          <w:noProof/>
          <w:sz w:val="22"/>
          <w:szCs w:val="22"/>
          <w:lang w:val="es-ES"/>
        </w:rPr>
      </w:pPr>
      <w:r w:rsidRPr="000E1BAA">
        <w:rPr>
          <w:rFonts w:ascii="PMingLiU" w:eastAsia="PMingLiU" w:cs="PMingLiU"/>
          <w:noProof/>
          <w:sz w:val="22"/>
          <w:szCs w:val="22"/>
          <w:lang w:val="es-ES"/>
        </w:rPr>
        <w:t xml:space="preserve">   </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 y S.</w:t>
      </w:r>
      <w:r w:rsidR="00BD7856">
        <w:rPr>
          <w:rFonts w:ascii="PMingLiU" w:eastAsia="PMingLiU" w:cs="PMingLiU"/>
          <w:noProof/>
          <w:sz w:val="22"/>
          <w:szCs w:val="22"/>
          <w:lang w:val="es-ES"/>
        </w:rPr>
        <w:t xml:space="preserve">  </w:t>
      </w:r>
      <w:r w:rsidRPr="000E1BAA">
        <w:rPr>
          <w:rFonts w:ascii="PMingLiU" w:eastAsia="PMingLiU" w:cs="PMingLiU"/>
          <w:noProof/>
          <w:sz w:val="22"/>
          <w:szCs w:val="22"/>
          <w:lang w:val="es-ES"/>
        </w:rPr>
        <w:t>22</w:t>
      </w:r>
      <w:r w:rsidR="00BD7856">
        <w:rPr>
          <w:rFonts w:ascii="PMingLiU" w:eastAsia="PMingLiU" w:cs="PMingLiU"/>
          <w:noProof/>
          <w:sz w:val="22"/>
          <w:szCs w:val="22"/>
          <w:lang w:val="es-ES"/>
        </w:rPr>
        <w:t>:</w:t>
      </w:r>
      <w:r w:rsidRPr="000E1BAA">
        <w:rPr>
          <w:rFonts w:ascii="PMingLiU" w:eastAsia="PMingLiU" w:cs="PMingLiU"/>
          <w:noProof/>
          <w:sz w:val="22"/>
          <w:szCs w:val="22"/>
          <w:lang w:val="es-ES"/>
        </w:rPr>
        <w:t>262/71.</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Santa Fe, 11  de noviembre de 2010.</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u w:val="single"/>
          <w:lang w:val="es-ES"/>
        </w:rPr>
        <w:t>VISTOS</w:t>
      </w:r>
      <w:r w:rsidRPr="000E1BAA">
        <w:rPr>
          <w:rFonts w:ascii="PMingLiU" w:eastAsia="PMingLiU" w:cs="PMingLiU"/>
          <w:noProof/>
          <w:sz w:val="22"/>
          <w:szCs w:val="22"/>
          <w:lang w:val="es-ES"/>
        </w:rPr>
        <w:t xml:space="preserve">: Estos autos caratulados </w:t>
      </w:r>
      <w:r w:rsidRPr="000E1BAA">
        <w:rPr>
          <w:rFonts w:ascii="PMingLiU" w:eastAsia="PMingLiU" w:cs="PMingLiU"/>
          <w:noProof/>
          <w:sz w:val="22"/>
          <w:szCs w:val="22"/>
          <w:lang w:val="es-ES"/>
        </w:rPr>
        <w:t>“</w:t>
      </w:r>
      <w:r w:rsidRPr="000E1BAA">
        <w:rPr>
          <w:rFonts w:ascii="PMingLiU" w:eastAsia="PMingLiU" w:cs="PMingLiU"/>
          <w:noProof/>
          <w:sz w:val="22"/>
          <w:szCs w:val="22"/>
          <w:lang w:val="es-ES"/>
        </w:rPr>
        <w:t>ECHARNIER, Antonio Rub</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n contra COMUNA DE SAUCE VIEJO sobre MEDIDA CAUTELAR AUT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NOMA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(Expte. C.C.A.1 n</w:t>
      </w:r>
      <w:r>
        <w:rPr>
          <w:rFonts w:ascii="PMingLiU" w:eastAsia="PMingLiU" w:hAnsi="Symbol" w:cs="PMingLiU" w:hint="eastAsia"/>
          <w:noProof/>
          <w:sz w:val="22"/>
          <w:szCs w:val="22"/>
        </w:rPr>
        <w:sym w:font="Symbol" w:char="F0B0"/>
      </w:r>
      <w:r w:rsidRPr="000E1BAA">
        <w:rPr>
          <w:rFonts w:ascii="PMingLiU" w:eastAsia="PMingLiU" w:cs="PMingLiU"/>
          <w:noProof/>
          <w:sz w:val="22"/>
          <w:szCs w:val="22"/>
          <w:lang w:val="es-ES"/>
        </w:rPr>
        <w:t xml:space="preserve"> 190, a</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o 2010), venidos para resolver; y,</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u w:val="single"/>
          <w:lang w:val="es-ES"/>
        </w:rPr>
        <w:t>CONSIDERANDO</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I.1. Antonio Rub</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n Echarnier interpone medida cautelar aut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noma contra la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y/o Presidente de dicha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tendente a tomar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su cargo de miembro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la Comuna de Sauce Viejo.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Afirma que fue elegido como miembro de la citada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y que habi</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ndose presentado en la sede de la citada Comuna, su Presidente, Jos</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 Mar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V</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zquez, le neg</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el ejercicio del derecho a asumir en el cargo aduciendo que existen incompatibilidades funcionales, toda vez que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24 inciso c) de la ley 2439 expresamente niega la posibilidad de que un empleado comunal pueda ser integrante de la mencionada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salvo caso de licencia.</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Sostiene que se le hizo saber que los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culos 1 y 2 de la ley 10.469 que fijan las incompatibilidades funcionales en los </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mbitos provincial, municipal y comunal, establecen la prohibici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ocupar cargos electivos cuando se ejerce un cargo presupuestado en un organismo provincial, municipal o comunal, y que para que un  empleado comunal pueda asumir como vocal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es necesario que solicite licencia sin goce de haberes en la propia Comuna.</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Aclara que es empleado permanente de la Comuna de Sauce Viejo, que revista en la categor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11, que cobra un sueldo de $ 2800 y que el cargo del cual pretende ser puesto en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no es rentado.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Se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 xml:space="preserve">ala que la medida es </w:t>
      </w:r>
      <w:r w:rsidRPr="000E1BAA">
        <w:rPr>
          <w:rFonts w:ascii="PMingLiU" w:eastAsia="PMingLiU" w:cs="PMingLiU"/>
          <w:noProof/>
          <w:sz w:val="22"/>
          <w:szCs w:val="22"/>
          <w:lang w:val="es-ES"/>
        </w:rPr>
        <w:t>“</w:t>
      </w:r>
      <w:r w:rsidRPr="000E1BAA">
        <w:rPr>
          <w:rFonts w:ascii="PMingLiU" w:eastAsia="PMingLiU" w:cs="PMingLiU"/>
          <w:noProof/>
          <w:sz w:val="22"/>
          <w:szCs w:val="22"/>
          <w:lang w:val="es-ES"/>
        </w:rPr>
        <w:t>arbitraria e ileg</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tima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por cuanto si asume la funci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en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queda sin ingresos para su sustento y el de su familia.</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Entiende que de la ley 10.469 surge que lo incompatible es tener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de una retribuci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normal y habitual proveniente del Estado, y que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1 de aquella ley debe compatibilizarse con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6 de la misma que dispone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los agentes que fueran designados o electos en alg</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n cargo que no est</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 amparado por la estabilidad ya sean del orden provincial o municipal tendr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n derecho a percibir la diferencia de haberes si el </w:t>
      </w:r>
      <w:r w:rsidRPr="000E1BAA">
        <w:rPr>
          <w:rFonts w:ascii="PMingLiU" w:eastAsia="PMingLiU" w:cs="PMingLiU"/>
          <w:noProof/>
          <w:sz w:val="22"/>
          <w:szCs w:val="22"/>
          <w:lang w:val="es-ES"/>
        </w:rPr>
        <w:lastRenderedPageBreak/>
        <w:t>cargo a ocupar tuviere una retribuci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menor o en su defecto a optar por la remuneraci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beneficiosa</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Expresa que curs</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nota al Presidente Comunal rechazando la posici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adoptada con relaci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a la negativa a asumir el cargo electivo; que solicit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a la Justicia Electoral que se expida a efectos </w:t>
      </w:r>
      <w:r w:rsidRPr="000E1BAA">
        <w:rPr>
          <w:rFonts w:ascii="PMingLiU" w:eastAsia="PMingLiU" w:cs="PMingLiU"/>
          <w:noProof/>
          <w:sz w:val="22"/>
          <w:szCs w:val="22"/>
          <w:lang w:val="es-ES"/>
        </w:rPr>
        <w:t>“</w:t>
      </w:r>
      <w:r w:rsidRPr="000E1BAA">
        <w:rPr>
          <w:rFonts w:ascii="PMingLiU" w:eastAsia="PMingLiU" w:cs="PMingLiU"/>
          <w:noProof/>
          <w:sz w:val="22"/>
          <w:szCs w:val="22"/>
          <w:lang w:val="es-ES"/>
        </w:rPr>
        <w:t>de sanear la situaci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grave irregularidad institucional de la Comuna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que present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nota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a los integrantes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solicit</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ndoles la entrega de copias de las actas de asunci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la nueva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y de las reuniones realizadas; que posteriormente se present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en la Comuna a fin de asumir el cargo, lo que -dice-, se le neg</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argumentando que previamente deb</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a solicitar licencia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sin goce de haberes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lo que -agrega- qued</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debidamente certificado.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Expone que el Tribunal Electoral se expidi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absteni</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ndose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de emitir cualquier opini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De lo dictaminado por el Procurador Fiscal Electoral -cuyos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rrafos transcribe- deduce que puede solicitar licencia en el cargo de planta permanente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con goce de haberes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y as</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 asumir el cargo electivo en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conforme lo establece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6 de la ley 10.469.</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Precisa que por ello solicit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al Presidente Comunal licencia con goce de haberes a los fines de que se le permita asumir el cargo en dicha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y que sin haberse resuelto lo peticionado, dicho Presidente lo notific</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de que se dispuso su </w:t>
      </w:r>
      <w:r w:rsidRPr="000E1BAA">
        <w:rPr>
          <w:rFonts w:ascii="PMingLiU" w:eastAsia="PMingLiU" w:cs="PMingLiU"/>
          <w:noProof/>
          <w:sz w:val="22"/>
          <w:szCs w:val="22"/>
          <w:lang w:val="es-ES"/>
        </w:rPr>
        <w:t>“</w:t>
      </w:r>
      <w:r w:rsidRPr="000E1BAA">
        <w:rPr>
          <w:rFonts w:ascii="PMingLiU" w:eastAsia="PMingLiU" w:cs="PMingLiU"/>
          <w:noProof/>
          <w:sz w:val="22"/>
          <w:szCs w:val="22"/>
          <w:lang w:val="es-ES"/>
        </w:rPr>
        <w:t>baja definitiva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como miembro para integrar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 xml:space="preserve">Refiere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plante</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pronto despacho en relaci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a la solicitud de licencia con goce de haberes para poder asumir como vocal y que, posteriormente, tom</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conocimiento que se habr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integrado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con un suplente de la lista, quien estar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desempe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ando el cargo desde el 11.12.2009.</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Se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ala que la actitud negativa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dio lugar a que la Federaci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de Sindicatos de Trabajadores Municipales y Comunales de la Provincia de Santa Fe (FESTRAM) presentara un proyecto de ley que se denomina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Garant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de Acceso Irrestricto de los Trabajadores Comunales a Cargos Electivos en las Comunas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el que en su exposici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motivos refiere a la necesidad de adaptar las leyes a la Constituci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Nacional y los Tratados Internacionales con jerarqu</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constitucional.</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Alude a las normas que entiende resultaron transgredidas y precisa los motivos por los cuales se violentaron los principios de razonabilidad, seguridad, igualdad, dignidad y, asimismo sus derechos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ticos.</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Colige que por lo expresado es clara la verosimilitud del derecho y, en cuanto al peligro en la demora, arguye que la duraci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proceso convertir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 en ilusorio su derecho a tomar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cargo.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Funda el derecho, articula la cuesti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constitucional, ofrece pruebas y, en definitiva, solicita que se haga lugar a la cautelar interpuesta.</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lastRenderedPageBreak/>
        <w:t>2. Habi</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ndose corrido vista a la demandada (f. 39), </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sta la contesta (fs. 49/51 vto.), con expreso pedido de rechazo e imposici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costas.</w:t>
      </w:r>
    </w:p>
    <w:p w:rsid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Luego de precisar detalladamente los hechos que niega y reconoce, centra su negativa a la pretensi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actor en el sistema de incompatibilidades.</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tal sentido, sostiene que Echarnier ingres</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a la planta permanente de empleados de la Comuna de Sauce Viejo en abril de 2005, que revista en la categor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11, y que por ello su situaci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encuadra en las incompatibilidades previstas en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24 inciso c) de la ley 2439 que dispone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No podr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n ser miembros de las Comisiones Comunales ... las personas que ... en cualquier modo est</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n sometidos a la acci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Entiende que frente a la clara y expresa normativa transcripta no se puede hacer jugar la normativa de la ley 10.469 -que modifica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1 y otros de la ley 4973-.</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Agrega que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45 del R</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gimen de Licencias, Justificaciones y Franquicias para el Personal de Municipios y Comunas establece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si el empleado es designado para desempe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ar cargos de representaci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tica en el orden nacional, provincial o municipal, o es elegido miembro de los Poderes Ejecutivo, Legislativo de la Naci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o de las Provincias o de los Municipios, a su pedido se le debe conceder licencia sin goce de haberes mientras dure su funci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 xml:space="preserve">Considera que el sistema de incompatibilidad tiene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un fuerte sentido moral</w:t>
      </w:r>
      <w:r w:rsidRPr="000E1BAA">
        <w:rPr>
          <w:rFonts w:ascii="PMingLiU" w:eastAsia="PMingLiU" w:cs="PMingLiU"/>
          <w:noProof/>
          <w:sz w:val="22"/>
          <w:szCs w:val="22"/>
          <w:lang w:val="es-ES"/>
        </w:rPr>
        <w:t>”</w:t>
      </w:r>
      <w:r w:rsidRPr="000E1BAA">
        <w:rPr>
          <w:rFonts w:ascii="PMingLiU" w:eastAsia="PMingLiU" w:cs="PMingLiU"/>
          <w:noProof/>
          <w:sz w:val="22"/>
          <w:szCs w:val="22"/>
          <w:lang w:val="es-ES"/>
        </w:rPr>
        <w:t>, por cuanto quien es empleado de la Comuna no puede ser adem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Jefe de la misma, ya que ello garantiza un conflicto de intereses y llevar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a la acumulaci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cargos conllevando la sospecha en los actos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Comunal de un posible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tr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fico de influencias</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 xml:space="preserve">Expresa las razones por las que considera que existe en tal sentido una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sana intenci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por parte del legislador</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Por otra parte, afirma que aunque sea un contrasentido el actor se encuentra comprendido y, a la vez, excluido, de las previsiones del Estatuto del Escalaf</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Personal de Municipios y Comunas.</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tal sentido, explica que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1 del mismo establece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Este Estatuto comprende a todas las personas que, en virtud del acto administrativo emanado de la autoridad competente, presten servicios remunerados en todas las Municipalidades y Comunas de la Provincia de Santa Fe</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Agrega que el mismo estatuto, en su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2, inciso b), lo excluye de su regulaci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en tanto dispone: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Se except</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a de lo establecido en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anterior... a los miembros del Honorable Concejo Municipal y Comisiones de Fomento</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Colige que esta situaci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de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inclusi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n-exclusi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demuestra la incompatibilidad que </w:t>
      </w:r>
      <w:r w:rsidRPr="000E1BAA">
        <w:rPr>
          <w:rFonts w:ascii="PMingLiU" w:eastAsia="PMingLiU" w:cs="PMingLiU"/>
          <w:noProof/>
          <w:sz w:val="22"/>
          <w:szCs w:val="22"/>
          <w:lang w:val="es-ES"/>
        </w:rPr>
        <w:lastRenderedPageBreak/>
        <w:t>pesa sobre Echarnier.</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Apoya sus razones en el dictamen de la Direcci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General de Asesoramiento Jur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dico de la Secretar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de Regiones, Municipios y Comunas -dependiente del Ministerio de Gobierno y Reforma del Estado de la Provincia-, producido ante el requerimiento de la Comuna de Sauce Viejo.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Ofrece pruebas, articula la cuesti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constitucional, y tal como se anticip</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solicita el rechazo del recurso interpuesto, con costas.</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II.1. Corresponde analizar la admisibilidad del planteo efectuado sin que la instancia contencioso administrativa est</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 habilitada.</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Esta C</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mara tiene dicho que la admisibilidad de este tipo de peticiones exige la concurrencia de alguna circunstancia de la que pueda extraerse la posibilidad de que se produzca un perjuicio especial, ya en el peticionario, ya en otros intereses en juego; o -en todo caso- la concurrencia de una ilegitimidad tan manifiesta que por s</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 sola pudiese justificar la anticipada intervenci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del Tribunal (por todos: </w:t>
      </w:r>
      <w:r w:rsidRPr="000E1BAA">
        <w:rPr>
          <w:rFonts w:ascii="PMingLiU" w:eastAsia="PMingLiU" w:cs="PMingLiU"/>
          <w:noProof/>
          <w:sz w:val="22"/>
          <w:szCs w:val="22"/>
          <w:lang w:val="es-ES"/>
        </w:rPr>
        <w:t>“</w:t>
      </w:r>
      <w:r w:rsidRPr="000E1BAA">
        <w:rPr>
          <w:rFonts w:ascii="PMingLiU" w:eastAsia="PMingLiU" w:cs="PMingLiU"/>
          <w:noProof/>
          <w:sz w:val="22"/>
          <w:szCs w:val="22"/>
          <w:lang w:val="es-ES"/>
        </w:rPr>
        <w:t>Masin</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g. 32).</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 xml:space="preserve">Aun a la luz de esos estrictos criterios jurisprudenciales -a los que </w:t>
      </w:r>
      <w:r w:rsidRPr="000E1BAA">
        <w:rPr>
          <w:rFonts w:ascii="PMingLiU" w:eastAsia="PMingLiU" w:cs="PMingLiU"/>
          <w:i/>
          <w:iCs/>
          <w:noProof/>
          <w:sz w:val="22"/>
          <w:szCs w:val="22"/>
          <w:lang w:val="es-ES"/>
        </w:rPr>
        <w:t xml:space="preserve">in extenso </w:t>
      </w:r>
      <w:r w:rsidRPr="000E1BAA">
        <w:rPr>
          <w:rFonts w:ascii="PMingLiU" w:eastAsia="PMingLiU" w:cs="PMingLiU"/>
          <w:noProof/>
          <w:sz w:val="22"/>
          <w:szCs w:val="22"/>
          <w:lang w:val="es-ES"/>
        </w:rPr>
        <w:t>corresponde remitir-, el tenor de las cuestiones propuestas por el actor al formular su solicitud cautelar justifican el an</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lisis de procedencia del </w:t>
      </w:r>
      <w:r w:rsidRPr="000E1BAA">
        <w:rPr>
          <w:rFonts w:ascii="PMingLiU" w:eastAsia="PMingLiU" w:cs="PMingLiU"/>
          <w:i/>
          <w:iCs/>
          <w:noProof/>
          <w:sz w:val="22"/>
          <w:szCs w:val="22"/>
          <w:lang w:val="es-ES"/>
        </w:rPr>
        <w:t>sub judice</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2. Se adelanta que el pedido ha de prosperar s</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lo parcialmente.</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No se ha puesto en crisis que el actor es empleado de la planta permanente de la Comuna de Sauce Viejo desde el mes de abril del a</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o 2005; que revista actualmente en la categor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11; que por ello percibe un sueldo de $ 2800 mensuales (cfr. fs. 29 y 49); que result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elegido miembro titular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en los comicios realizados el 27.9.2009 (f. 4); ni que dicho cargo electivo es gratuito (ver fs. 29 y vto. y 49 vto.).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Es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se observa que las partes en definitiva aceptan que no existir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obst</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culo alguno para que un agente comunal integre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en tanto -obviamente- se le otorgue licencia.</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El diferendo substancial, pues, reside en establecer si dicha licencia debe ser con o sin goce de haberes.</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 xml:space="preserve">Mientras el recurrente considera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puede solicitar licencia en el cargo de planta permanente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con goce de haberes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y [...] asumir el cargo electivo en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conforme lo establece el art. 6 de la ley 10.469</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(f. 31), la demandada sostiene, con principal sustento en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45 de la ley 9256, que tal licencia debe ser otorgada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sin goce de haberes</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un examen liminar, se observa que en este punto le asiste raz</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a la demandada.</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Es que el actor en definitiva se apoya en un r</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gimen legal que -aunque meramente </w:t>
      </w:r>
      <w:r w:rsidRPr="000E1BAA">
        <w:rPr>
          <w:rFonts w:ascii="PMingLiU" w:eastAsia="PMingLiU" w:cs="PMingLiU"/>
          <w:noProof/>
          <w:sz w:val="22"/>
          <w:szCs w:val="22"/>
          <w:lang w:val="es-ES"/>
        </w:rPr>
        <w:lastRenderedPageBreak/>
        <w:t>mencionado por la Administraci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(f. 7)- claramente no le es aplicable, tal como -por lo dem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lo demostrar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el proyecto de ley de reforma a los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culos 24, inciso c, de la ley 2439, 45 de la ley 9256, y 6 de la ley 10.469, al que refiere el propio recurrente (f. 32/vto.), y que, en verdad, ser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inoficioso si aquel r</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gimen fuese directamente aplicable al caso.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lo que permite el an</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lisis en este estadio, se advierte la presencia de dos reglas legalmente preestablecidas que restan verosimilitud al planteo con el alcance formulado: el car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cter honorario del desempe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o de los miembros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-con excepci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Presidente-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25, ley 2439), y el derecho a licencia </w:t>
      </w:r>
      <w:r w:rsidRPr="000E1BAA">
        <w:rPr>
          <w:rFonts w:ascii="PMingLiU" w:eastAsia="PMingLiU" w:cs="PMingLiU"/>
          <w:noProof/>
          <w:sz w:val="22"/>
          <w:szCs w:val="22"/>
          <w:u w:val="single"/>
          <w:lang w:val="es-ES"/>
        </w:rPr>
        <w:t>sin goce de haberes</w:t>
      </w:r>
      <w:r w:rsidRPr="000E1BAA">
        <w:rPr>
          <w:rFonts w:ascii="PMingLiU" w:eastAsia="PMingLiU" w:cs="PMingLiU"/>
          <w:noProof/>
          <w:sz w:val="22"/>
          <w:szCs w:val="22"/>
          <w:lang w:val="es-ES"/>
        </w:rPr>
        <w:t xml:space="preserve"> del personal comunal elegido para ocupar cargos de representaci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tica a nivel nacional, provincial o municipal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45, ley 9256).</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No se trata, pues, de un vac</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o normativo susceptible de ser integrado por la Administraci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o por el Tribunal, sino de normas expresas a las cuales aqu</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lla debe someter su actividad; con lo que, en suma, no podr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-sin violaci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al elemental principio de juridicidad (art. 1, Constituci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provincial)- otorgar otra licencia extraordinaria por cargos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ticos que no sea la prevista en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45 mencionado: esto es,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sin goce de haberes</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tales condiciones, acceder a lo planteado por el actor acerca del reconocimiento del derecho a una licencia con goce de haberes, supondr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tanto como admitir -ya en esta instancia preliminar- la inconstitucionalidad del mencionado sistema legal aplicable, cuesti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que particularmente exorbita el limitado </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mbito del conocimiento cautelar (C.S.J.P.: </w:t>
      </w:r>
      <w:r w:rsidRPr="000E1BAA">
        <w:rPr>
          <w:rFonts w:ascii="PMingLiU" w:eastAsia="PMingLiU" w:cs="PMingLiU"/>
          <w:noProof/>
          <w:sz w:val="22"/>
          <w:szCs w:val="22"/>
          <w:lang w:val="es-ES"/>
        </w:rPr>
        <w:t>“</w:t>
      </w:r>
      <w:r w:rsidRPr="000E1BAA">
        <w:rPr>
          <w:rFonts w:ascii="PMingLiU" w:eastAsia="PMingLiU" w:cs="PMingLiU"/>
          <w:noProof/>
          <w:sz w:val="22"/>
          <w:szCs w:val="22"/>
          <w:lang w:val="es-ES"/>
        </w:rPr>
        <w:t>Parodi</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54,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433; </w:t>
      </w:r>
      <w:r w:rsidRPr="000E1BAA">
        <w:rPr>
          <w:rFonts w:ascii="PMingLiU" w:eastAsia="PMingLiU" w:cs="PMingLiU"/>
          <w:noProof/>
          <w:sz w:val="22"/>
          <w:szCs w:val="22"/>
          <w:lang w:val="es-ES"/>
        </w:rPr>
        <w:t>“</w:t>
      </w:r>
      <w:r w:rsidRPr="000E1BAA">
        <w:rPr>
          <w:rFonts w:ascii="PMingLiU" w:eastAsia="PMingLiU" w:cs="PMingLiU"/>
          <w:noProof/>
          <w:sz w:val="22"/>
          <w:szCs w:val="22"/>
          <w:lang w:val="es-ES"/>
        </w:rPr>
        <w:t>Perrone</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142,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51;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Sandaza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145,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51; </w:t>
      </w:r>
      <w:r w:rsidRPr="000E1BAA">
        <w:rPr>
          <w:rFonts w:ascii="PMingLiU" w:eastAsia="PMingLiU" w:cs="PMingLiU"/>
          <w:noProof/>
          <w:sz w:val="22"/>
          <w:szCs w:val="22"/>
          <w:lang w:val="es-ES"/>
        </w:rPr>
        <w:t>“</w:t>
      </w:r>
      <w:r w:rsidRPr="000E1BAA">
        <w:rPr>
          <w:rFonts w:ascii="PMingLiU" w:eastAsia="PMingLiU" w:cs="PMingLiU"/>
          <w:noProof/>
          <w:sz w:val="22"/>
          <w:szCs w:val="22"/>
          <w:lang w:val="es-ES"/>
        </w:rPr>
        <w:t>Abba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169,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g. 280; etc.; de esta C</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mara: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Acosta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120; </w:t>
      </w:r>
      <w:r w:rsidRPr="000E1BAA">
        <w:rPr>
          <w:rFonts w:ascii="PMingLiU" w:eastAsia="PMingLiU" w:cs="PMingLiU"/>
          <w:noProof/>
          <w:sz w:val="22"/>
          <w:szCs w:val="22"/>
          <w:lang w:val="es-ES"/>
        </w:rPr>
        <w:t>“</w:t>
      </w:r>
      <w:r w:rsidRPr="000E1BAA">
        <w:rPr>
          <w:rFonts w:ascii="PMingLiU" w:eastAsia="PMingLiU" w:cs="PMingLiU"/>
          <w:noProof/>
          <w:sz w:val="22"/>
          <w:szCs w:val="22"/>
          <w:lang w:val="es-ES"/>
        </w:rPr>
        <w:t>Arzeno</w:t>
      </w:r>
      <w:r w:rsidRPr="000E1BAA">
        <w:rPr>
          <w:rFonts w:ascii="PMingLiU" w:eastAsia="PMingLiU" w:cs="PMingLiU"/>
          <w:noProof/>
          <w:sz w:val="22"/>
          <w:szCs w:val="22"/>
          <w:lang w:val="es-ES"/>
        </w:rPr>
        <w:t>”</w:t>
      </w:r>
      <w:r w:rsidRPr="000E1BAA">
        <w:rPr>
          <w:rFonts w:ascii="PMingLiU" w:eastAsia="PMingLiU" w:cs="PMingLiU"/>
          <w:noProof/>
          <w:sz w:val="22"/>
          <w:szCs w:val="22"/>
          <w:lang w:val="es-ES"/>
        </w:rPr>
        <w:t>,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125; </w:t>
      </w:r>
      <w:r w:rsidRPr="000E1BAA">
        <w:rPr>
          <w:rFonts w:ascii="PMingLiU" w:eastAsia="PMingLiU" w:cs="PMingLiU"/>
          <w:noProof/>
          <w:sz w:val="22"/>
          <w:szCs w:val="22"/>
          <w:lang w:val="es-ES"/>
        </w:rPr>
        <w:t>“</w:t>
      </w:r>
      <w:r w:rsidRPr="000E1BAA">
        <w:rPr>
          <w:rFonts w:ascii="PMingLiU" w:eastAsia="PMingLiU" w:cs="PMingLiU"/>
          <w:noProof/>
          <w:sz w:val="22"/>
          <w:szCs w:val="22"/>
          <w:lang w:val="es-ES"/>
        </w:rPr>
        <w:t>Andreozzi</w:t>
      </w:r>
      <w:r w:rsidRPr="000E1BAA">
        <w:rPr>
          <w:rFonts w:ascii="PMingLiU" w:eastAsia="PMingLiU" w:cs="PMingLiU"/>
          <w:noProof/>
          <w:sz w:val="22"/>
          <w:szCs w:val="22"/>
          <w:lang w:val="es-ES"/>
        </w:rPr>
        <w:t>”</w:t>
      </w:r>
      <w:r w:rsidRPr="000E1BAA">
        <w:rPr>
          <w:rFonts w:ascii="PMingLiU" w:eastAsia="PMingLiU" w:cs="PMingLiU"/>
          <w:noProof/>
          <w:sz w:val="22"/>
          <w:szCs w:val="22"/>
          <w:lang w:val="es-ES"/>
        </w:rPr>
        <w:t>,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129; </w:t>
      </w:r>
      <w:r w:rsidRPr="000E1BAA">
        <w:rPr>
          <w:rFonts w:ascii="PMingLiU" w:eastAsia="PMingLiU" w:cs="PMingLiU"/>
          <w:noProof/>
          <w:sz w:val="22"/>
          <w:szCs w:val="22"/>
          <w:lang w:val="es-ES"/>
        </w:rPr>
        <w:t>“</w:t>
      </w:r>
      <w:r w:rsidRPr="000E1BAA">
        <w:rPr>
          <w:rFonts w:ascii="PMingLiU" w:eastAsia="PMingLiU" w:cs="PMingLiU"/>
          <w:noProof/>
          <w:sz w:val="22"/>
          <w:szCs w:val="22"/>
          <w:lang w:val="es-ES"/>
        </w:rPr>
        <w:t>Ahumada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133; </w:t>
      </w:r>
      <w:r w:rsidRPr="000E1BAA">
        <w:rPr>
          <w:rFonts w:ascii="PMingLiU" w:eastAsia="PMingLiU" w:cs="PMingLiU"/>
          <w:noProof/>
          <w:sz w:val="22"/>
          <w:szCs w:val="22"/>
          <w:lang w:val="es-ES"/>
        </w:rPr>
        <w:t>“</w:t>
      </w:r>
      <w:r w:rsidRPr="000E1BAA">
        <w:rPr>
          <w:rFonts w:ascii="PMingLiU" w:eastAsia="PMingLiU" w:cs="PMingLiU"/>
          <w:noProof/>
          <w:sz w:val="22"/>
          <w:szCs w:val="22"/>
          <w:lang w:val="es-ES"/>
        </w:rPr>
        <w:t>Revuelta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343; </w:t>
      </w:r>
      <w:r w:rsidRPr="000E1BAA">
        <w:rPr>
          <w:rFonts w:ascii="PMingLiU" w:eastAsia="PMingLiU" w:cs="PMingLiU"/>
          <w:noProof/>
          <w:sz w:val="22"/>
          <w:szCs w:val="22"/>
          <w:lang w:val="es-ES"/>
        </w:rPr>
        <w:t>“</w:t>
      </w:r>
      <w:r w:rsidRPr="000E1BAA">
        <w:rPr>
          <w:rFonts w:ascii="PMingLiU" w:eastAsia="PMingLiU" w:cs="PMingLiU"/>
          <w:noProof/>
          <w:sz w:val="22"/>
          <w:szCs w:val="22"/>
          <w:lang w:val="es-ES"/>
        </w:rPr>
        <w:t>Correo Argentino</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T. 2,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482; </w:t>
      </w:r>
      <w:r w:rsidRPr="000E1BAA">
        <w:rPr>
          <w:rFonts w:ascii="PMingLiU" w:eastAsia="PMingLiU" w:cs="PMingLiU"/>
          <w:noProof/>
          <w:sz w:val="22"/>
          <w:szCs w:val="22"/>
          <w:lang w:val="es-ES"/>
        </w:rPr>
        <w:t>“</w:t>
      </w:r>
      <w:r w:rsidRPr="000E1BAA">
        <w:rPr>
          <w:rFonts w:ascii="PMingLiU" w:eastAsia="PMingLiU" w:cs="PMingLiU"/>
          <w:noProof/>
          <w:sz w:val="22"/>
          <w:szCs w:val="22"/>
          <w:lang w:val="es-ES"/>
        </w:rPr>
        <w:t>Broda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404; </w:t>
      </w:r>
      <w:r w:rsidRPr="000E1BAA">
        <w:rPr>
          <w:rFonts w:ascii="PMingLiU" w:eastAsia="PMingLiU" w:cs="PMingLiU"/>
          <w:noProof/>
          <w:sz w:val="22"/>
          <w:szCs w:val="22"/>
          <w:lang w:val="es-ES"/>
        </w:rPr>
        <w:t>“</w:t>
      </w:r>
      <w:r w:rsidRPr="000E1BAA">
        <w:rPr>
          <w:rFonts w:ascii="PMingLiU" w:eastAsia="PMingLiU" w:cs="PMingLiU"/>
          <w:noProof/>
          <w:sz w:val="22"/>
          <w:szCs w:val="22"/>
          <w:lang w:val="es-ES"/>
        </w:rPr>
        <w:t>Osuna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469; </w:t>
      </w:r>
      <w:r w:rsidRPr="000E1BAA">
        <w:rPr>
          <w:rFonts w:ascii="PMingLiU" w:eastAsia="PMingLiU" w:cs="PMingLiU"/>
          <w:noProof/>
          <w:sz w:val="22"/>
          <w:szCs w:val="22"/>
          <w:lang w:val="es-ES"/>
        </w:rPr>
        <w:t>“</w:t>
      </w:r>
      <w:r w:rsidRPr="000E1BAA">
        <w:rPr>
          <w:rFonts w:ascii="PMingLiU" w:eastAsia="PMingLiU" w:cs="PMingLiU"/>
          <w:noProof/>
          <w:sz w:val="22"/>
          <w:szCs w:val="22"/>
          <w:lang w:val="es-ES"/>
        </w:rPr>
        <w:t>Lescano</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2,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356; </w:t>
      </w:r>
      <w:r w:rsidRPr="000E1BAA">
        <w:rPr>
          <w:rFonts w:ascii="PMingLiU" w:eastAsia="PMingLiU" w:cs="PMingLiU"/>
          <w:noProof/>
          <w:sz w:val="22"/>
          <w:szCs w:val="22"/>
          <w:lang w:val="es-ES"/>
        </w:rPr>
        <w:t>“</w:t>
      </w:r>
      <w:r w:rsidRPr="000E1BAA">
        <w:rPr>
          <w:rFonts w:ascii="PMingLiU" w:eastAsia="PMingLiU" w:cs="PMingLiU"/>
          <w:noProof/>
          <w:sz w:val="22"/>
          <w:szCs w:val="22"/>
          <w:lang w:val="es-ES"/>
        </w:rPr>
        <w:t>Rizzi</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4,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173; </w:t>
      </w:r>
      <w:r w:rsidRPr="000E1BAA">
        <w:rPr>
          <w:rFonts w:ascii="PMingLiU" w:eastAsia="PMingLiU" w:cs="PMingLiU"/>
          <w:noProof/>
          <w:sz w:val="22"/>
          <w:szCs w:val="22"/>
          <w:lang w:val="es-ES"/>
        </w:rPr>
        <w:t>“</w:t>
      </w:r>
      <w:r w:rsidRPr="000E1BAA">
        <w:rPr>
          <w:rFonts w:ascii="PMingLiU" w:eastAsia="PMingLiU" w:cs="PMingLiU"/>
          <w:noProof/>
          <w:sz w:val="22"/>
          <w:szCs w:val="22"/>
          <w:lang w:val="es-ES"/>
        </w:rPr>
        <w:t>Ortiz</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y S. T. 20,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g. 274; etc.), ya que normalmente cuestiones tales encarnan una compleja actividad de interpretaci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ordenamiento jur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dico.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el caso, no se advierten razones que autoricen apartarse de ese consolidado criterio.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Por el contrario, siempre en un examen liminar, se observa que ni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25 de la ley 2439 ni el mencionado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45 de la ley 9256, importar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an una restricci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irrazonable a los invocados derechos electorales.</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As</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 parecer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haberlo entendido tanto el Presidente del Tribunal Electoral de la Provincia como el se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or Procurador Fiscal Electoral y la Secretar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a de Regiones, Municipios y Comunas, </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rganos estos que no habr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an dado cuenta de agravios a los derechos electorales que el actor entendi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afectados (fs. 14/19 y 48/vto.).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Es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restricciones como la cuestionada no ser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an extra</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as a otros reg</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menes, ni, por </w:t>
      </w:r>
      <w:r w:rsidRPr="000E1BAA">
        <w:rPr>
          <w:rFonts w:ascii="PMingLiU" w:eastAsia="PMingLiU" w:cs="PMingLiU"/>
          <w:noProof/>
          <w:sz w:val="22"/>
          <w:szCs w:val="22"/>
          <w:lang w:val="es-ES"/>
        </w:rPr>
        <w:lastRenderedPageBreak/>
        <w:t>ende, a otros ciudadanos, seg</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n lo demuestra -entre otras- la misma ley de contrato de trabajo, la que  reconocer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s</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lo el derecho a la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reserva del empleo</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para el supuesto de que el agente cubra cargos electivos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215, ley 20.744, t.o.).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3. Ahora bien: no puede marginarse que la asunci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Echarnier en el cargo de miembro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estaba prevista para el 11.12.2009 (f. 5), ni que el plazo de ejercicio del cargo para el que fue elegido es de dos a</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os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culos 107, inciso 3, Constituci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provincial; y 20 de la ley 2439), habiendo, entonces, transcurrido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de diez meses desde la fecha prevista para la toma de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cuya producci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cautelarmente se solicita.</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 xml:space="preserve">Asimismo, tampoco puede soslayarse que -aunque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con goce de haberes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el actor en definitiva solicit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licencia, a lo que la Administraci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w:t>
      </w:r>
      <w:r w:rsidRPr="000E1BAA">
        <w:rPr>
          <w:rFonts w:ascii="PMingLiU" w:eastAsia="PMingLiU" w:cs="PMingLiU"/>
          <w:i/>
          <w:iCs/>
          <w:noProof/>
          <w:sz w:val="22"/>
          <w:szCs w:val="22"/>
          <w:lang w:val="es-ES"/>
        </w:rPr>
        <w:t>debi</w:t>
      </w:r>
      <w:r w:rsidRPr="000E1BAA">
        <w:rPr>
          <w:rFonts w:ascii="PMingLiU" w:eastAsia="PMingLiU" w:cs="PMingLiU" w:hint="eastAsia"/>
          <w:i/>
          <w:iCs/>
          <w:noProof/>
          <w:sz w:val="22"/>
          <w:szCs w:val="22"/>
          <w:lang w:val="es-ES"/>
        </w:rPr>
        <w:t>ó</w:t>
      </w:r>
      <w:r w:rsidRPr="000E1BAA">
        <w:rPr>
          <w:rFonts w:ascii="PMingLiU" w:eastAsia="PMingLiU" w:cs="PMingLiU"/>
          <w:i/>
          <w:iCs/>
          <w:noProof/>
          <w:sz w:val="22"/>
          <w:szCs w:val="22"/>
          <w:lang w:val="es-ES"/>
        </w:rPr>
        <w:t xml:space="preserve"> </w:t>
      </w:r>
      <w:r w:rsidRPr="000E1BAA">
        <w:rPr>
          <w:rFonts w:ascii="PMingLiU" w:eastAsia="PMingLiU" w:cs="PMingLiU"/>
          <w:noProof/>
          <w:sz w:val="22"/>
          <w:szCs w:val="22"/>
          <w:lang w:val="es-ES"/>
        </w:rPr>
        <w:t>-en los t</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rminos imperativos del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45, primer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rrafo </w:t>
      </w:r>
      <w:r w:rsidRPr="000E1BAA">
        <w:rPr>
          <w:rFonts w:ascii="PMingLiU" w:eastAsia="PMingLiU" w:cs="PMingLiU"/>
          <w:i/>
          <w:iCs/>
          <w:noProof/>
          <w:sz w:val="22"/>
          <w:szCs w:val="22"/>
          <w:lang w:val="es-ES"/>
        </w:rPr>
        <w:t>in fine</w:t>
      </w:r>
      <w:r w:rsidRPr="000E1BAA">
        <w:rPr>
          <w:rFonts w:ascii="PMingLiU" w:eastAsia="PMingLiU" w:cs="PMingLiU"/>
          <w:noProof/>
          <w:sz w:val="22"/>
          <w:szCs w:val="22"/>
          <w:lang w:val="es-ES"/>
        </w:rPr>
        <w:t>, de la ley 9256- acceder, bien que en las condiciones a que estaba compelida a hacerlo (sin goce de haberes), pero al menos permitiendo,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all</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 de la decisi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personal del agente, la asunci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de </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ste a efectos de preservar los principios democr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ticos en juego.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Desde luego, si el agente no asum</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o si asum</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y despu</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s formulaba un reclamo salarial, o renunciaba, etc., eran extremos que s</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lo a </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l le compet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an; no a la Administraci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demandada, la que -en el caso- hasta despu</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s dispuso la baja de quien no hab</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asumido.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tales condiciones, corresponde suspender los efectos de tal decisi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y los de las anteriores medidas contrarias a la toma de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actor.</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suma, debe hacerse lugar la pretensi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cautelar del recurrente en cuanto dirigida a que se le tome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cargo de miembro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y rechazarla en cuanto al reconocimiento de licencia con goce de haberes.</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Por el modo en que se resuelve, y las restantes circunstancias relatadas, las costas se impondr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n por su orden.</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consecuencia, la C</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mara de lo Contencioso Administrativo N</w:t>
      </w:r>
      <w:r>
        <w:rPr>
          <w:rFonts w:ascii="PMingLiU" w:eastAsia="PMingLiU" w:hAnsi="Symbol" w:cs="PMingLiU" w:hint="eastAsia"/>
          <w:noProof/>
          <w:sz w:val="22"/>
          <w:szCs w:val="22"/>
        </w:rPr>
        <w:sym w:font="Symbol" w:char="F0B0"/>
      </w:r>
      <w:r w:rsidRPr="000E1BAA">
        <w:rPr>
          <w:rFonts w:ascii="PMingLiU" w:eastAsia="PMingLiU" w:cs="PMingLiU"/>
          <w:noProof/>
          <w:sz w:val="22"/>
          <w:szCs w:val="22"/>
          <w:lang w:val="es-ES"/>
        </w:rPr>
        <w:t xml:space="preserve"> 1 </w:t>
      </w:r>
      <w:r w:rsidRPr="000E1BAA">
        <w:rPr>
          <w:rFonts w:ascii="PMingLiU" w:eastAsia="PMingLiU" w:cs="PMingLiU"/>
          <w:noProof/>
          <w:sz w:val="22"/>
          <w:szCs w:val="22"/>
          <w:u w:val="single"/>
          <w:lang w:val="es-ES"/>
        </w:rPr>
        <w:t>RESUELVE</w:t>
      </w:r>
      <w:r w:rsidRPr="000E1BAA">
        <w:rPr>
          <w:rFonts w:ascii="PMingLiU" w:eastAsia="PMingLiU" w:cs="PMingLiU"/>
          <w:noProof/>
          <w:sz w:val="22"/>
          <w:szCs w:val="22"/>
          <w:lang w:val="es-ES"/>
        </w:rPr>
        <w:t>: Acoger la pretensi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cautelar del recurrente en cuanto dirigida a que se le tome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cargo de miembro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y rechazarla en cuanto al reconocimiento de licencia con goce de haberes. Costas por su orden.</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Reg</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strese y h</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gase saber.</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Fdo. PALACIOS. DE MATTIA (en disidencia). LISA. Di Mari (Sec)</w:t>
      </w:r>
    </w:p>
    <w:p w:rsidR="00AF025C" w:rsidRPr="000E1BAA" w:rsidRDefault="00AF025C">
      <w:pPr>
        <w:jc w:val="right"/>
        <w:rPr>
          <w:rFonts w:ascii="PMingLiU" w:eastAsia="PMingLiU" w:cs="PMingLiU"/>
          <w:noProof/>
          <w:sz w:val="22"/>
          <w:szCs w:val="22"/>
          <w:lang w:val="es-ES"/>
        </w:rPr>
      </w:pP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u w:val="single"/>
          <w:lang w:val="es-ES"/>
        </w:rPr>
        <w:t>DISIDENCIA PARCIAL DEL SE</w:t>
      </w:r>
      <w:r w:rsidRPr="000E1BAA">
        <w:rPr>
          <w:rFonts w:ascii="PMingLiU" w:eastAsia="PMingLiU" w:cs="PMingLiU" w:hint="eastAsia"/>
          <w:noProof/>
          <w:sz w:val="22"/>
          <w:szCs w:val="22"/>
          <w:u w:val="single"/>
          <w:lang w:val="es-ES"/>
        </w:rPr>
        <w:t>Ñ</w:t>
      </w:r>
      <w:r w:rsidRPr="000E1BAA">
        <w:rPr>
          <w:rFonts w:ascii="PMingLiU" w:eastAsia="PMingLiU" w:cs="PMingLiU"/>
          <w:noProof/>
          <w:sz w:val="22"/>
          <w:szCs w:val="22"/>
          <w:u w:val="single"/>
          <w:lang w:val="es-ES"/>
        </w:rPr>
        <w:t>OR JUEZ DE C</w:t>
      </w:r>
      <w:r w:rsidRPr="000E1BAA">
        <w:rPr>
          <w:rFonts w:ascii="PMingLiU" w:eastAsia="PMingLiU" w:cs="PMingLiU" w:hint="eastAsia"/>
          <w:noProof/>
          <w:sz w:val="22"/>
          <w:szCs w:val="22"/>
          <w:u w:val="single"/>
          <w:lang w:val="es-ES"/>
        </w:rPr>
        <w:t>Á</w:t>
      </w:r>
      <w:r w:rsidRPr="000E1BAA">
        <w:rPr>
          <w:rFonts w:ascii="PMingLiU" w:eastAsia="PMingLiU" w:cs="PMingLiU"/>
          <w:noProof/>
          <w:sz w:val="22"/>
          <w:szCs w:val="22"/>
          <w:u w:val="single"/>
          <w:lang w:val="es-ES"/>
        </w:rPr>
        <w:t>MARA DOCTOR LUIS ALBERTO DE MATTIA</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III. 1. Como se se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 xml:space="preserve">ala precedentemente, no se ha puesto en crisis que el actor es empleado de la planta permanente de la Comuna de Sauce Viejo desde el mes de abril </w:t>
      </w:r>
      <w:r w:rsidRPr="000E1BAA">
        <w:rPr>
          <w:rFonts w:ascii="PMingLiU" w:eastAsia="PMingLiU" w:cs="PMingLiU"/>
          <w:noProof/>
          <w:sz w:val="22"/>
          <w:szCs w:val="22"/>
          <w:lang w:val="es-ES"/>
        </w:rPr>
        <w:lastRenderedPageBreak/>
        <w:t>del a</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o 2005; que revista actualmente en la categor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11; que por ello percibe un sueldo de $2.800 mensuales (cfr. fs. 29 y 49); que result</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elegido miembro titular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en los comicios realizados el 27.9.2009 (f. 4); ni que dicho cargo electivo es gratuito (ver fs. 29 y vto. y 49 vto.).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Se discute, por contrario, si el actor es alcanzado por el sistema de incompatibilidades y, particularmente, qu</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 tipo de licencia -con o sin goce de haberes- debi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solicitar para entrar en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dicho cargo.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el caso, la consideraci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del </w:t>
      </w:r>
      <w:r w:rsidRPr="000E1BAA">
        <w:rPr>
          <w:rFonts w:ascii="PMingLiU" w:eastAsia="PMingLiU" w:cs="PMingLiU"/>
          <w:i/>
          <w:iCs/>
          <w:noProof/>
          <w:sz w:val="22"/>
          <w:szCs w:val="22"/>
          <w:lang w:val="es-ES"/>
        </w:rPr>
        <w:t>periculum in mora</w:t>
      </w:r>
      <w:r w:rsidRPr="000E1BAA">
        <w:rPr>
          <w:rFonts w:ascii="PMingLiU" w:eastAsia="PMingLiU" w:cs="PMingLiU"/>
          <w:noProof/>
          <w:sz w:val="22"/>
          <w:szCs w:val="22"/>
          <w:lang w:val="es-ES"/>
        </w:rPr>
        <w:t xml:space="preserve"> resulta prevalente en funci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los t</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rminos en curso. En efecto, la asunci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Echarnier en el cargo de miembro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estaba prevista para el 11.12.2009 (f. 5), y el plazo de ejercicio del cargo para el que fue elegido es de dos a</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os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107, inciso 3, Constituci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provincial y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20, ley 2439), habiendo, entonces, transcurrido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de diez meses desde la fecha prevista para su toma de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cargo.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 xml:space="preserve">En tanto, en lo que concierne al </w:t>
      </w:r>
      <w:r w:rsidRPr="000E1BAA">
        <w:rPr>
          <w:rFonts w:ascii="PMingLiU" w:eastAsia="PMingLiU" w:cs="PMingLiU"/>
          <w:i/>
          <w:iCs/>
          <w:noProof/>
          <w:sz w:val="22"/>
          <w:szCs w:val="22"/>
          <w:lang w:val="es-ES"/>
        </w:rPr>
        <w:t>fumus bonis iuris</w:t>
      </w:r>
      <w:r w:rsidRPr="000E1BAA">
        <w:rPr>
          <w:rFonts w:ascii="PMingLiU" w:eastAsia="PMingLiU" w:cs="PMingLiU"/>
          <w:noProof/>
          <w:sz w:val="22"/>
          <w:szCs w:val="22"/>
          <w:lang w:val="es-ES"/>
        </w:rPr>
        <w:t>, debe tenerse presente -como esta C</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mara viene se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alando en numerosos precedentes- que la pretensi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que constituye el objeto del proceso cautelar no depende de un conocimiento exhaustivo y profundo de la materia controvertida, sino de un an</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lisis de mera probabilidad acerca de la existencia del derecho discutido, en el sentido que las medidas cautelares no requieren la comprobaci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los extremos precisados para la procedencia de la demanda, sino que se conforman con un juicio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pido y superficial dirigidos a comprobar los presupuestos substanciales de aqu</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lla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Sa</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udo</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T. 1,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56;  </w:t>
      </w:r>
      <w:r w:rsidRPr="000E1BAA">
        <w:rPr>
          <w:rFonts w:ascii="PMingLiU" w:eastAsia="PMingLiU" w:cs="PMingLiU"/>
          <w:noProof/>
          <w:sz w:val="22"/>
          <w:szCs w:val="22"/>
          <w:lang w:val="es-ES"/>
        </w:rPr>
        <w:t>“</w:t>
      </w:r>
      <w:r w:rsidRPr="000E1BAA">
        <w:rPr>
          <w:rFonts w:ascii="PMingLiU" w:eastAsia="PMingLiU" w:cs="PMingLiU"/>
          <w:noProof/>
          <w:sz w:val="22"/>
          <w:szCs w:val="22"/>
          <w:lang w:val="es-ES"/>
        </w:rPr>
        <w:t>Deforel</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T. 2,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404; </w:t>
      </w:r>
      <w:r w:rsidRPr="000E1BAA">
        <w:rPr>
          <w:rFonts w:ascii="PMingLiU" w:eastAsia="PMingLiU" w:cs="PMingLiU"/>
          <w:noProof/>
          <w:sz w:val="22"/>
          <w:szCs w:val="22"/>
          <w:lang w:val="es-ES"/>
        </w:rPr>
        <w:t>“</w:t>
      </w:r>
      <w:r w:rsidRPr="000E1BAA">
        <w:rPr>
          <w:rFonts w:ascii="PMingLiU" w:eastAsia="PMingLiU" w:cs="PMingLiU"/>
          <w:noProof/>
          <w:sz w:val="22"/>
          <w:szCs w:val="22"/>
          <w:lang w:val="es-ES"/>
        </w:rPr>
        <w:t>Anit</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T. 5,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37; </w:t>
      </w:r>
      <w:r w:rsidRPr="000E1BAA">
        <w:rPr>
          <w:rFonts w:ascii="PMingLiU" w:eastAsia="PMingLiU" w:cs="PMingLiU"/>
          <w:noProof/>
          <w:sz w:val="22"/>
          <w:szCs w:val="22"/>
          <w:lang w:val="es-ES"/>
        </w:rPr>
        <w:t>“</w:t>
      </w:r>
      <w:r w:rsidRPr="000E1BAA">
        <w:rPr>
          <w:rFonts w:ascii="PMingLiU" w:eastAsia="PMingLiU" w:cs="PMingLiU"/>
          <w:noProof/>
          <w:sz w:val="22"/>
          <w:szCs w:val="22"/>
          <w:lang w:val="es-ES"/>
        </w:rPr>
        <w:t>D</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az</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T. 5,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g. 307; </w:t>
      </w:r>
      <w:r w:rsidRPr="000E1BAA">
        <w:rPr>
          <w:rFonts w:ascii="PMingLiU" w:eastAsia="PMingLiU" w:cs="PMingLiU"/>
          <w:noProof/>
          <w:sz w:val="22"/>
          <w:szCs w:val="22"/>
          <w:lang w:val="es-ES"/>
        </w:rPr>
        <w:t>“</w:t>
      </w:r>
      <w:r w:rsidRPr="000E1BAA">
        <w:rPr>
          <w:rFonts w:ascii="PMingLiU" w:eastAsia="PMingLiU" w:cs="PMingLiU"/>
          <w:noProof/>
          <w:sz w:val="22"/>
          <w:szCs w:val="22"/>
          <w:lang w:val="es-ES"/>
        </w:rPr>
        <w:t>Palacios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A. T. 5, p</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g. 344; entre otros).</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 xml:space="preserve">Criterio </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ste ratificado por el Alto Tribunal nacional, seg</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n el cual la fundabilidad de la pretensi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que constituye el objeto del proceso cautelar no depende de un conocimiento exhaustivo y profundo de la materia controvertida, sino de un an</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lisis de mera probabilidad acerca de la existencia del derecho discutido (Fallos: 327:3852; 329:2949; 330:1261, 3126).</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Pues bien, se desprenden e la causa elementos suficientes que habilitan el despacho cautelar.</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2. a. As</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 las cosas, se observa que el r</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gimen de incompatibilidades entre la funci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empleado comunal y miembro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como explicar</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s adelante, confronta con nuevos contenidos legales y con normas de grada superior, determinativas de la adecuaci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las reglas actuales en materia de derechos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ticos, las cuales -a mi juico- hacen emerger la inaplicabilidad de ese r</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gimen en raz</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los vicios de inconstitucionalidad connotados en el caso.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efecto, la incompatibilidad reglada por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24, inciso c), de la ley 2439 </w:t>
      </w:r>
      <w:r w:rsidRPr="000E1BAA">
        <w:rPr>
          <w:rFonts w:ascii="PMingLiU" w:eastAsia="PMingLiU" w:cs="PMingLiU"/>
          <w:noProof/>
          <w:sz w:val="22"/>
          <w:szCs w:val="22"/>
          <w:lang w:val="es-ES"/>
        </w:rPr>
        <w:lastRenderedPageBreak/>
        <w:t>respecto del actor en el ejercicio de la funci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para la cual fue elegido popularmente, y que se relaciona con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45 de la ley 9256 [R</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gimen de Licencias, Justificaciones y Franquicias para el Personal de las Municipalidades y Comunas de la Provincia de Santa Fe</w:t>
      </w:r>
      <w:r w:rsidRPr="000E1BAA">
        <w:rPr>
          <w:rFonts w:ascii="PMingLiU" w:eastAsia="PMingLiU" w:cs="PMingLiU"/>
          <w:noProof/>
          <w:sz w:val="22"/>
          <w:szCs w:val="22"/>
          <w:lang w:val="es-ES"/>
        </w:rPr>
        <w:t>”</w:t>
      </w:r>
      <w:r w:rsidRPr="000E1BAA">
        <w:rPr>
          <w:rFonts w:ascii="PMingLiU" w:eastAsia="PMingLiU" w:cs="PMingLiU"/>
          <w:noProof/>
          <w:sz w:val="22"/>
          <w:szCs w:val="22"/>
          <w:lang w:val="es-ES"/>
        </w:rPr>
        <w:t>], el que al autorizar la licencia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tica a los agentes p</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blicos y municipales s</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lo lo hace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sin percepci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haberes mientras dure su funci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w:t>
      </w:r>
      <w:r w:rsidRPr="000E1BAA">
        <w:rPr>
          <w:rFonts w:ascii="PMingLiU" w:eastAsia="PMingLiU" w:cs="PMingLiU"/>
          <w:noProof/>
          <w:sz w:val="22"/>
          <w:szCs w:val="22"/>
          <w:lang w:val="es-ES"/>
        </w:rPr>
        <w:t>”</w:t>
      </w:r>
      <w:r w:rsidRPr="000E1BAA">
        <w:rPr>
          <w:rFonts w:ascii="PMingLiU" w:eastAsia="PMingLiU" w:cs="PMingLiU"/>
          <w:noProof/>
          <w:sz w:val="22"/>
          <w:szCs w:val="22"/>
          <w:lang w:val="es-ES"/>
        </w:rPr>
        <w:t>, colisiona, en principio, con la siguiente ley 9286.</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Es que -sin perjuicio de que las precitadas leyes 2439 o 9256 al fijar las incompatibilidades y los 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mites de las licencias, respectivamente, se guardan de referir a los empleados </w:t>
      </w:r>
      <w:r w:rsidRPr="000E1BAA">
        <w:rPr>
          <w:rFonts w:ascii="PMingLiU" w:eastAsia="PMingLiU" w:cs="PMingLiU"/>
          <w:noProof/>
          <w:sz w:val="22"/>
          <w:szCs w:val="22"/>
          <w:lang w:val="es-ES"/>
        </w:rPr>
        <w:t>“</w:t>
      </w:r>
      <w:r w:rsidRPr="000E1BAA">
        <w:rPr>
          <w:rFonts w:ascii="PMingLiU" w:eastAsia="PMingLiU" w:cs="PMingLiU"/>
          <w:noProof/>
          <w:sz w:val="22"/>
          <w:szCs w:val="22"/>
          <w:lang w:val="es-ES"/>
        </w:rPr>
        <w:t>comunales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que bien puede entenderse que esa reserva se funda en la gratuidad de de los cargos [o de algunos] instituida en esos entes territoriales menores- el Estatuto y Escalaf</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Personal de Municipios y Comunas de la Provincia de Santa Fe, reconoce, sin recaudos de ning</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 xml:space="preserve">n tipo, al personal comprendido en sus disposiciones el derecho 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licencia extraordinaria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por cargos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ticos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42, inciso 1 c), anexo I).</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Lo hasta aqu</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 anunciado debe entenderse apoyado en el dictamen del Procurador Fiscal Electoral, quien -sin expresi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en contrario- refiere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los ciudadanos que desempe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an cargos en la Administraci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 xml:space="preserve">blica no se encuentran inhabilitados para presentar candidaturas ni para asumir como miembros de Comisiones Comunales y Controladores de Cuentas, siempre y cuando al momento de producirse su ingreso al </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rgano Comunal se gestione la licencia y/o el acto administrativo correspondiente en relaci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al cargo que desempe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 xml:space="preserve">a en el </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mbito de la Administraci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blica Comunal</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(f. 18 vto.).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b. En cuanto al argumento de que la acumulaci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n de cargos lleva a la sospecha de un posible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tr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fico de influencias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en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ello no s</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lo soslaya elementales principios democr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ticos -tal, la presunci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inocencia de la que goza todo ciudadano en un Estado Constitucional de Derecho-, sino que tambi</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n margina el hecho de que ante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sospechas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alg</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 xml:space="preserve">n delito o hecho punible -como el ejemplificado </w:t>
      </w:r>
      <w:r w:rsidRPr="000E1BAA">
        <w:rPr>
          <w:rFonts w:ascii="PMingLiU" w:eastAsia="PMingLiU" w:cs="PMingLiU"/>
          <w:noProof/>
          <w:sz w:val="22"/>
          <w:szCs w:val="22"/>
          <w:lang w:val="es-ES"/>
        </w:rPr>
        <w:t>“</w:t>
      </w:r>
      <w:r w:rsidRPr="000E1BAA">
        <w:rPr>
          <w:rFonts w:ascii="PMingLiU" w:eastAsia="PMingLiU" w:cs="PMingLiU"/>
          <w:noProof/>
          <w:sz w:val="22"/>
          <w:szCs w:val="22"/>
          <w:lang w:val="es-ES"/>
        </w:rPr>
        <w:t>tr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fico de influencias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se deban poner en funcionamiento los mecanismos procesalmente previstos para su investigaci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y juzgamiento.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tal sentido,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21 de la ley 2439 expresa: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Los miembros de las Comisiones son personalmente responsables ante la justicia ordinaria, por los delitos, abusos, transgresiones y omisiones que cometan en el ejercicio de sus cargos</w:t>
      </w:r>
      <w:r w:rsidRPr="000E1BAA">
        <w:rPr>
          <w:rFonts w:ascii="PMingLiU" w:eastAsia="PMingLiU" w:cs="PMingLiU"/>
          <w:noProof/>
          <w:sz w:val="22"/>
          <w:szCs w:val="22"/>
          <w:lang w:val="es-ES"/>
        </w:rPr>
        <w:t>”</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c. Como se anticip</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en el caso el desempe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o de la funci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miembro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es gratuito, por lo que exigir que el elegido por el pueblo para desempe</w:t>
      </w:r>
      <w:r w:rsidRPr="000E1BAA">
        <w:rPr>
          <w:rFonts w:ascii="PMingLiU" w:eastAsia="PMingLiU" w:cs="PMingLiU" w:hint="eastAsia"/>
          <w:noProof/>
          <w:sz w:val="22"/>
          <w:szCs w:val="22"/>
          <w:lang w:val="es-ES"/>
        </w:rPr>
        <w:t>ñ</w:t>
      </w:r>
      <w:r w:rsidRPr="000E1BAA">
        <w:rPr>
          <w:rFonts w:ascii="PMingLiU" w:eastAsia="PMingLiU" w:cs="PMingLiU"/>
          <w:noProof/>
          <w:sz w:val="22"/>
          <w:szCs w:val="22"/>
          <w:lang w:val="es-ES"/>
        </w:rPr>
        <w:t xml:space="preserve">ar tal cargo solicite licencia </w:t>
      </w:r>
      <w:r w:rsidRPr="000E1BAA">
        <w:rPr>
          <w:rFonts w:ascii="PMingLiU" w:eastAsia="PMingLiU" w:cs="PMingLiU"/>
          <w:noProof/>
          <w:sz w:val="22"/>
          <w:szCs w:val="22"/>
          <w:lang w:val="es-ES"/>
        </w:rPr>
        <w:t>“</w:t>
      </w:r>
      <w:r w:rsidRPr="000E1BAA">
        <w:rPr>
          <w:rFonts w:ascii="PMingLiU" w:eastAsia="PMingLiU" w:cs="PMingLiU"/>
          <w:noProof/>
          <w:sz w:val="22"/>
          <w:szCs w:val="22"/>
          <w:lang w:val="es-ES"/>
        </w:rPr>
        <w:t>sin goce de haberes</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implica limitar fuertemente el ejercicio de aquel derecho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tico, ya que importa un renunciamiento -seg</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n las constancias de autos- a todo ingreso econ</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mico, lo que </w:t>
      </w:r>
      <w:r w:rsidRPr="000E1BAA">
        <w:rPr>
          <w:rFonts w:ascii="PMingLiU" w:eastAsia="PMingLiU" w:cs="PMingLiU"/>
          <w:i/>
          <w:iCs/>
          <w:noProof/>
          <w:sz w:val="22"/>
          <w:szCs w:val="22"/>
          <w:lang w:val="es-ES"/>
        </w:rPr>
        <w:t>prima facie</w:t>
      </w:r>
      <w:r w:rsidRPr="000E1BAA">
        <w:rPr>
          <w:rFonts w:ascii="PMingLiU" w:eastAsia="PMingLiU" w:cs="PMingLiU"/>
          <w:noProof/>
          <w:sz w:val="22"/>
          <w:szCs w:val="22"/>
          <w:lang w:val="es-ES"/>
        </w:rPr>
        <w:t xml:space="preserve"> no parece </w:t>
      </w:r>
      <w:r w:rsidRPr="000E1BAA">
        <w:rPr>
          <w:rFonts w:ascii="PMingLiU" w:eastAsia="PMingLiU" w:cs="PMingLiU"/>
          <w:noProof/>
          <w:sz w:val="22"/>
          <w:szCs w:val="22"/>
          <w:lang w:val="es-ES"/>
        </w:rPr>
        <w:lastRenderedPageBreak/>
        <w:t>razonable.</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As</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 lo entendi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el legislador provincial cuando en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1 de la ley 4973 (Ley de Incompatibilidades para los Agentes de la Administraci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blica Provincial, modificada seg</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 xml:space="preserve">n ley 10.469) refiere a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Los agentes dependientes... de la administraci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p</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blica centralizada o descentralizada..., no podr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n ser titulares de m</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s de un </w:t>
      </w:r>
      <w:r w:rsidRPr="000E1BAA">
        <w:rPr>
          <w:rFonts w:ascii="PMingLiU" w:eastAsia="PMingLiU" w:cs="PMingLiU"/>
          <w:i/>
          <w:iCs/>
          <w:noProof/>
          <w:sz w:val="22"/>
          <w:szCs w:val="22"/>
          <w:lang w:val="es-ES"/>
        </w:rPr>
        <w:t>cargo efectivo del presupuesto</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-la cursiva no es del texto-.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A su vez,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6 de dicha ley refiere a que los cargos a los que la ley alude son retribuidos. En efecto, establece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Los agentes que fueran designados o electos en alg</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n cargo que no est</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 amparado por la estabilidad, ya sean del orden provincial o municipal, tendr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n </w:t>
      </w:r>
      <w:r w:rsidRPr="000E1BAA">
        <w:rPr>
          <w:rFonts w:ascii="PMingLiU" w:eastAsia="PMingLiU" w:cs="PMingLiU"/>
          <w:i/>
          <w:iCs/>
          <w:noProof/>
          <w:sz w:val="22"/>
          <w:szCs w:val="22"/>
          <w:lang w:val="es-ES"/>
        </w:rPr>
        <w:t>derecho a percibir la diferencia de haberes si el cargo a ocupar tuviere una retribuci</w:t>
      </w:r>
      <w:r w:rsidRPr="000E1BAA">
        <w:rPr>
          <w:rFonts w:ascii="PMingLiU" w:eastAsia="PMingLiU" w:cs="PMingLiU" w:hint="eastAsia"/>
          <w:i/>
          <w:iCs/>
          <w:noProof/>
          <w:sz w:val="22"/>
          <w:szCs w:val="22"/>
          <w:lang w:val="es-ES"/>
        </w:rPr>
        <w:t>ó</w:t>
      </w:r>
      <w:r w:rsidRPr="000E1BAA">
        <w:rPr>
          <w:rFonts w:ascii="PMingLiU" w:eastAsia="PMingLiU" w:cs="PMingLiU"/>
          <w:i/>
          <w:iCs/>
          <w:noProof/>
          <w:sz w:val="22"/>
          <w:szCs w:val="22"/>
          <w:lang w:val="es-ES"/>
        </w:rPr>
        <w:t>n menor o en su defecto a optar por la remuneraci</w:t>
      </w:r>
      <w:r w:rsidRPr="000E1BAA">
        <w:rPr>
          <w:rFonts w:ascii="PMingLiU" w:eastAsia="PMingLiU" w:cs="PMingLiU" w:hint="eastAsia"/>
          <w:i/>
          <w:iCs/>
          <w:noProof/>
          <w:sz w:val="22"/>
          <w:szCs w:val="22"/>
          <w:lang w:val="es-ES"/>
        </w:rPr>
        <w:t>ó</w:t>
      </w:r>
      <w:r w:rsidRPr="000E1BAA">
        <w:rPr>
          <w:rFonts w:ascii="PMingLiU" w:eastAsia="PMingLiU" w:cs="PMingLiU"/>
          <w:i/>
          <w:iCs/>
          <w:noProof/>
          <w:sz w:val="22"/>
          <w:szCs w:val="22"/>
          <w:lang w:val="es-ES"/>
        </w:rPr>
        <w:t>n m</w:t>
      </w:r>
      <w:r w:rsidRPr="000E1BAA">
        <w:rPr>
          <w:rFonts w:ascii="PMingLiU" w:eastAsia="PMingLiU" w:cs="PMingLiU" w:hint="eastAsia"/>
          <w:i/>
          <w:iCs/>
          <w:noProof/>
          <w:sz w:val="22"/>
          <w:szCs w:val="22"/>
          <w:lang w:val="es-ES"/>
        </w:rPr>
        <w:t>á</w:t>
      </w:r>
      <w:r w:rsidRPr="000E1BAA">
        <w:rPr>
          <w:rFonts w:ascii="PMingLiU" w:eastAsia="PMingLiU" w:cs="PMingLiU"/>
          <w:i/>
          <w:iCs/>
          <w:noProof/>
          <w:sz w:val="22"/>
          <w:szCs w:val="22"/>
          <w:lang w:val="es-ES"/>
        </w:rPr>
        <w:t>s beneficiosa</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-la cursiva no es del texto-.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Si bien, como apunta la demandada, la ley 4973 es provincial (f. 49 vto.), no menos cierto resulta que al notificarse al actor su imposibilidad de asumir en el cargo se invoc</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 xml:space="preserve"> como fundamento lo establecido en la citada ley provincial (f. 7), a lo que se suma que, en aspectos como el </w:t>
      </w:r>
      <w:r w:rsidRPr="000E1BAA">
        <w:rPr>
          <w:rFonts w:ascii="PMingLiU" w:eastAsia="PMingLiU" w:cs="PMingLiU"/>
          <w:i/>
          <w:iCs/>
          <w:noProof/>
          <w:sz w:val="22"/>
          <w:szCs w:val="22"/>
          <w:lang w:val="es-ES"/>
        </w:rPr>
        <w:t>thema sub judice</w:t>
      </w:r>
      <w:r w:rsidRPr="000E1BAA">
        <w:rPr>
          <w:rFonts w:ascii="PMingLiU" w:eastAsia="PMingLiU" w:cs="PMingLiU"/>
          <w:noProof/>
          <w:sz w:val="22"/>
          <w:szCs w:val="22"/>
          <w:lang w:val="es-ES"/>
        </w:rPr>
        <w:t>, por qu</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 no se debe aplicar o por qu</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 apartarse de los criterios l</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gicos de aquella ley implica adoptar actitudes no razonables, y, por otra parte, no deseadas por el legislador, puesto que -puede entenderse en esta instancia cautelar- se pretende evitar la doble remuneraci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tareas estatales, lo que no ocurre en el</w:t>
      </w:r>
      <w:r w:rsidRPr="000E1BAA">
        <w:rPr>
          <w:rFonts w:ascii="PMingLiU" w:eastAsia="PMingLiU" w:cs="PMingLiU"/>
          <w:i/>
          <w:iCs/>
          <w:noProof/>
          <w:sz w:val="22"/>
          <w:szCs w:val="22"/>
          <w:lang w:val="es-ES"/>
        </w:rPr>
        <w:t xml:space="preserve"> sub examine</w:t>
      </w:r>
      <w:r w:rsidRPr="000E1BAA">
        <w:rPr>
          <w:rFonts w:ascii="PMingLiU" w:eastAsia="PMingLiU" w:cs="PMingLiU"/>
          <w:noProof/>
          <w:sz w:val="22"/>
          <w:szCs w:val="22"/>
          <w:lang w:val="es-ES"/>
        </w:rPr>
        <w:t>.</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Tampoco, como anunciara, en principio, emerge razonable la conducta de la demandada al vulnerar los derechos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ticos consagrados en el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culo 37 y 75, inciso 22 [Pacto Internacional de Derechos Civiles y Pol</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ticos], de la Constituci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Nacional, que concurren a garantizar a los individuos su ejercicio igualitariamente, sin condicionamientos econ</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micos, entre otros, alejando criterios plutocr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ticos, como resultar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an al caso.</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En efecto, no se le podr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a exigir a Echarnier que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renuncie</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a la remuneraci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que como empleado comunal percibe, el que constituir</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a su </w:t>
      </w:r>
      <w:r w:rsidRPr="000E1BAA">
        <w:rPr>
          <w:rFonts w:ascii="PMingLiU" w:eastAsia="PMingLiU" w:cs="PMingLiU" w:hint="eastAsia"/>
          <w:noProof/>
          <w:sz w:val="22"/>
          <w:szCs w:val="22"/>
          <w:lang w:val="es-ES"/>
        </w:rPr>
        <w:t>ú</w:t>
      </w:r>
      <w:r w:rsidRPr="000E1BAA">
        <w:rPr>
          <w:rFonts w:ascii="PMingLiU" w:eastAsia="PMingLiU" w:cs="PMingLiU"/>
          <w:noProof/>
          <w:sz w:val="22"/>
          <w:szCs w:val="22"/>
          <w:lang w:val="es-ES"/>
        </w:rPr>
        <w:t xml:space="preserve">nico sustento, a fin de ejercer el mandato para el cual </w:t>
      </w:r>
      <w:r w:rsidRPr="000E1BAA">
        <w:rPr>
          <w:rFonts w:ascii="PMingLiU" w:eastAsia="PMingLiU" w:cs="PMingLiU"/>
          <w:noProof/>
          <w:sz w:val="22"/>
          <w:szCs w:val="22"/>
          <w:lang w:val="es-ES"/>
        </w:rPr>
        <w:t>“</w:t>
      </w:r>
      <w:r w:rsidRPr="000E1BAA">
        <w:rPr>
          <w:rFonts w:ascii="PMingLiU" w:eastAsia="PMingLiU" w:cs="PMingLiU"/>
          <w:noProof/>
          <w:sz w:val="22"/>
          <w:szCs w:val="22"/>
          <w:lang w:val="es-ES"/>
        </w:rPr>
        <w:t>... con arreglo a la soberan</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a popular</w:t>
      </w:r>
      <w:r w:rsidRPr="000E1BAA">
        <w:rPr>
          <w:rFonts w:ascii="PMingLiU" w:eastAsia="PMingLiU" w:cs="PMingLiU"/>
          <w:noProof/>
          <w:sz w:val="22"/>
          <w:szCs w:val="22"/>
          <w:lang w:val="es-ES"/>
        </w:rPr>
        <w:t>”</w:t>
      </w:r>
      <w:r w:rsidRPr="000E1BAA">
        <w:rPr>
          <w:rFonts w:ascii="PMingLiU" w:eastAsia="PMingLiU" w:cs="PMingLiU"/>
          <w:noProof/>
          <w:sz w:val="22"/>
          <w:szCs w:val="22"/>
          <w:lang w:val="es-ES"/>
        </w:rPr>
        <w:t xml:space="preserve"> (art</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 xml:space="preserve">culo 37, </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bid.) fue pac</w:t>
      </w:r>
      <w:r w:rsidRPr="000E1BAA">
        <w:rPr>
          <w:rFonts w:ascii="PMingLiU" w:eastAsia="PMingLiU" w:cs="PMingLiU" w:hint="eastAsia"/>
          <w:noProof/>
          <w:sz w:val="22"/>
          <w:szCs w:val="22"/>
          <w:lang w:val="es-ES"/>
        </w:rPr>
        <w:t>í</w:t>
      </w:r>
      <w:r w:rsidRPr="000E1BAA">
        <w:rPr>
          <w:rFonts w:ascii="PMingLiU" w:eastAsia="PMingLiU" w:cs="PMingLiU"/>
          <w:noProof/>
          <w:sz w:val="22"/>
          <w:szCs w:val="22"/>
          <w:lang w:val="es-ES"/>
        </w:rPr>
        <w:t>ficamente elegido; constituyendo esa exigencia el liso desconocimiento -o la abrogaci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los derechos fundamentales intervenidos en la cuesti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indubitable prevalencia jer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rquica sobre otras normas opuestas. </w:t>
      </w:r>
    </w:p>
    <w:p w:rsidR="00AF025C" w:rsidRPr="000E1BAA" w:rsidRDefault="00AF025C">
      <w:pPr>
        <w:jc w:val="both"/>
        <w:rPr>
          <w:rFonts w:ascii="PMingLiU" w:eastAsia="PMingLiU" w:cs="PMingLiU"/>
          <w:noProof/>
          <w:sz w:val="22"/>
          <w:szCs w:val="22"/>
          <w:lang w:val="es-ES"/>
        </w:rPr>
      </w:pPr>
      <w:r w:rsidRPr="000E1BAA">
        <w:rPr>
          <w:rFonts w:ascii="PMingLiU" w:eastAsia="PMingLiU" w:cs="PMingLiU"/>
          <w:noProof/>
          <w:sz w:val="22"/>
          <w:szCs w:val="22"/>
          <w:lang w:val="es-ES"/>
        </w:rPr>
        <w:t>De todo lo anteriormente expuesto se deduce que corresponde dejar sin efecto la decisi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fecha 11.12.2009 (f. 7) y ordenar que, previa solicitud de licencia con goce de haberes que deber</w:t>
      </w:r>
      <w:r w:rsidRPr="000E1BAA">
        <w:rPr>
          <w:rFonts w:ascii="PMingLiU" w:eastAsia="PMingLiU" w:cs="PMingLiU" w:hint="eastAsia"/>
          <w:noProof/>
          <w:sz w:val="22"/>
          <w:szCs w:val="22"/>
          <w:lang w:val="es-ES"/>
        </w:rPr>
        <w:t>á</w:t>
      </w:r>
      <w:r w:rsidRPr="000E1BAA">
        <w:rPr>
          <w:rFonts w:ascii="PMingLiU" w:eastAsia="PMingLiU" w:cs="PMingLiU"/>
          <w:noProof/>
          <w:sz w:val="22"/>
          <w:szCs w:val="22"/>
          <w:lang w:val="es-ES"/>
        </w:rPr>
        <w:t xml:space="preserve"> efectuar el interesado, el Presidente Comunal ponga en posesi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del cargo de miembro de la Comisi</w:t>
      </w:r>
      <w:r w:rsidRPr="000E1BAA">
        <w:rPr>
          <w:rFonts w:ascii="PMingLiU" w:eastAsia="PMingLiU" w:cs="PMingLiU" w:hint="eastAsia"/>
          <w:noProof/>
          <w:sz w:val="22"/>
          <w:szCs w:val="22"/>
          <w:lang w:val="es-ES"/>
        </w:rPr>
        <w:t>ó</w:t>
      </w:r>
      <w:r w:rsidRPr="000E1BAA">
        <w:rPr>
          <w:rFonts w:ascii="PMingLiU" w:eastAsia="PMingLiU" w:cs="PMingLiU"/>
          <w:noProof/>
          <w:sz w:val="22"/>
          <w:szCs w:val="22"/>
          <w:lang w:val="es-ES"/>
        </w:rPr>
        <w:t>n Comunal de Sauce Viejo a quien resultara formalmente electo, Antonio Rub</w:t>
      </w:r>
      <w:r w:rsidRPr="000E1BAA">
        <w:rPr>
          <w:rFonts w:ascii="PMingLiU" w:eastAsia="PMingLiU" w:cs="PMingLiU" w:hint="eastAsia"/>
          <w:noProof/>
          <w:sz w:val="22"/>
          <w:szCs w:val="22"/>
          <w:lang w:val="es-ES"/>
        </w:rPr>
        <w:t>é</w:t>
      </w:r>
      <w:r w:rsidRPr="000E1BAA">
        <w:rPr>
          <w:rFonts w:ascii="PMingLiU" w:eastAsia="PMingLiU" w:cs="PMingLiU"/>
          <w:noProof/>
          <w:sz w:val="22"/>
          <w:szCs w:val="22"/>
          <w:lang w:val="es-ES"/>
        </w:rPr>
        <w:t xml:space="preserve">n Echarnier. Costas </w:t>
      </w:r>
      <w:r w:rsidRPr="000E1BAA">
        <w:rPr>
          <w:rFonts w:ascii="PMingLiU" w:eastAsia="PMingLiU" w:cs="PMingLiU"/>
          <w:noProof/>
          <w:sz w:val="22"/>
          <w:szCs w:val="22"/>
          <w:lang w:val="es-ES"/>
        </w:rPr>
        <w:lastRenderedPageBreak/>
        <w:t xml:space="preserve">por su orden (cfr. </w:t>
      </w:r>
      <w:r w:rsidRPr="000E1BAA">
        <w:rPr>
          <w:rFonts w:ascii="PMingLiU" w:eastAsia="PMingLiU" w:cs="PMingLiU"/>
          <w:i/>
          <w:iCs/>
          <w:noProof/>
          <w:sz w:val="22"/>
          <w:szCs w:val="22"/>
          <w:lang w:val="es-ES"/>
        </w:rPr>
        <w:t>mutatis mutandi</w:t>
      </w:r>
      <w:r w:rsidRPr="000E1BAA">
        <w:rPr>
          <w:rFonts w:ascii="PMingLiU" w:eastAsia="PMingLiU" w:cs="PMingLiU"/>
          <w:noProof/>
          <w:sz w:val="22"/>
          <w:szCs w:val="22"/>
          <w:lang w:val="es-ES"/>
        </w:rPr>
        <w:t xml:space="preserve">: </w:t>
      </w:r>
      <w:r w:rsidRPr="000E1BAA">
        <w:rPr>
          <w:rFonts w:ascii="PMingLiU" w:eastAsia="PMingLiU" w:cs="PMingLiU"/>
          <w:noProof/>
          <w:sz w:val="22"/>
          <w:szCs w:val="22"/>
          <w:lang w:val="es-ES"/>
        </w:rPr>
        <w:t>“</w:t>
      </w:r>
      <w:r w:rsidRPr="000E1BAA">
        <w:rPr>
          <w:rFonts w:ascii="PMingLiU" w:eastAsia="PMingLiU" w:cs="PMingLiU"/>
          <w:noProof/>
          <w:sz w:val="22"/>
          <w:szCs w:val="22"/>
          <w:lang w:val="es-ES"/>
        </w:rPr>
        <w:t>Porretti, Roberto M. c/ Consejo Deliberante de Pinamar</w:t>
      </w:r>
      <w:r w:rsidRPr="000E1BAA">
        <w:rPr>
          <w:rFonts w:ascii="PMingLiU" w:eastAsia="PMingLiU" w:cs="PMingLiU"/>
          <w:noProof/>
          <w:sz w:val="22"/>
          <w:szCs w:val="22"/>
          <w:lang w:val="es-ES"/>
        </w:rPr>
        <w:t>”</w:t>
      </w:r>
      <w:r w:rsidRPr="000E1BAA">
        <w:rPr>
          <w:rFonts w:ascii="PMingLiU" w:eastAsia="PMingLiU" w:cs="PMingLiU"/>
          <w:noProof/>
          <w:sz w:val="22"/>
          <w:szCs w:val="22"/>
          <w:lang w:val="es-ES"/>
        </w:rPr>
        <w:t>, Suprema Corte de Justicia de Buenos Aires, 14.7.2010).</w:t>
      </w:r>
      <w:r w:rsidRPr="000E1BAA">
        <w:rPr>
          <w:rFonts w:ascii="PMingLiU" w:eastAsia="PMingLiU" w:cs="PMingLiU"/>
          <w:noProof/>
          <w:sz w:val="22"/>
          <w:szCs w:val="22"/>
          <w:lang w:val="es-ES"/>
        </w:rPr>
        <w:tab/>
      </w:r>
    </w:p>
    <w:p w:rsidR="00AF025C" w:rsidRPr="000E1BAA" w:rsidRDefault="00AF025C">
      <w:pPr>
        <w:jc w:val="both"/>
        <w:rPr>
          <w:noProof/>
          <w:lang w:val="es-ES"/>
        </w:rPr>
      </w:pPr>
      <w:r w:rsidRPr="000E1BAA">
        <w:rPr>
          <w:noProof/>
          <w:lang w:val="es-ES"/>
        </w:rPr>
        <w:t>Fdo. DE MATTIA. Di Mari (Secretario.</w:t>
      </w:r>
    </w:p>
    <w:sectPr w:rsidR="00AF025C" w:rsidRPr="000E1BAA" w:rsidSect="00BB265C">
      <w:pgSz w:w="11907" w:h="16839" w:code="9"/>
      <w:pgMar w:top="1440" w:right="1440" w:bottom="1132" w:left="1440" w:header="1440" w:footer="11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5C"/>
    <w:rsid w:val="000E1BAA"/>
    <w:rsid w:val="005E73BB"/>
    <w:rsid w:val="007411C0"/>
    <w:rsid w:val="00A23359"/>
    <w:rsid w:val="00AF025C"/>
    <w:rsid w:val="00BB265C"/>
    <w:rsid w:val="00BD7856"/>
    <w:rsid w:val="00C179B5"/>
    <w:rsid w:val="00CF0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730D53-0791-43C5-B6D9-3744AC37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 w:type="paragraph" w:styleId="Textodeglobo">
    <w:name w:val="Balloon Text"/>
    <w:basedOn w:val="Normal"/>
    <w:link w:val="TextodegloboCar"/>
    <w:uiPriority w:val="99"/>
    <w:semiHidden/>
    <w:unhideWhenUsed/>
    <w:rsid w:val="000E1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BA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3851</Words>
  <Characters>21182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Luis De Mattia</cp:lastModifiedBy>
  <cp:revision>2</cp:revision>
  <cp:lastPrinted>2016-08-23T23:21:00Z</cp:lastPrinted>
  <dcterms:created xsi:type="dcterms:W3CDTF">2016-08-26T21:36:00Z</dcterms:created>
  <dcterms:modified xsi:type="dcterms:W3CDTF">2016-08-26T21:36:00Z</dcterms:modified>
</cp:coreProperties>
</file>